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0BE3" w:rsidRPr="00121597" w:rsidRDefault="005B0FDF" w:rsidP="00783399">
      <w:pPr>
        <w:ind w:left="-900" w:right="-856"/>
        <w:contextualSpacing/>
        <w:jc w:val="center"/>
        <w:rPr>
          <w:rFonts w:asciiTheme="majorHAnsi" w:hAnsiTheme="majorHAnsi"/>
          <w:b/>
          <w:i/>
          <w:color w:val="8C1A21"/>
          <w:sz w:val="44"/>
          <w:szCs w:val="40"/>
          <w:lang w:val="ca-ES"/>
        </w:rPr>
      </w:pPr>
      <w:bookmarkStart w:id="0" w:name="_GoBack"/>
      <w:bookmarkEnd w:id="0"/>
      <w:r>
        <w:rPr>
          <w:rFonts w:asciiTheme="majorHAnsi" w:hAnsiTheme="majorHAnsi"/>
          <w:b/>
          <w:noProof/>
          <w:color w:val="8C1A21"/>
          <w:sz w:val="52"/>
          <w:szCs w:val="40"/>
          <w:lang w:val="es-ES" w:eastAsia="es-ES"/>
        </w:rPr>
        <mc:AlternateContent>
          <mc:Choice Requires="wps">
            <w:drawing>
              <wp:anchor distT="0" distB="0" distL="114300" distR="114300" simplePos="0" relativeHeight="251657215" behindDoc="1" locked="0" layoutInCell="1" allowOverlap="1">
                <wp:simplePos x="0" y="0"/>
                <wp:positionH relativeFrom="column">
                  <wp:posOffset>-685800</wp:posOffset>
                </wp:positionH>
                <wp:positionV relativeFrom="paragraph">
                  <wp:posOffset>-851535</wp:posOffset>
                </wp:positionV>
                <wp:extent cx="6840220" cy="10194290"/>
                <wp:effectExtent l="0" t="0" r="0" b="0"/>
                <wp:wrapNone/>
                <wp:docPr id="1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0220" cy="10194290"/>
                        </a:xfrm>
                        <a:prstGeom prst="rect">
                          <a:avLst/>
                        </a:prstGeom>
                        <a:solidFill>
                          <a:srgbClr val="EBEBE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1735EDB4" id="Rectangle 2" o:spid="_x0000_s1026" style="position:absolute;margin-left:-54pt;margin-top:-67.05pt;width:538.6pt;height:802.7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" fillcolor="#ebebeb" stroked="f"/>
            </w:pict>
          </mc:Fallback>
        </mc:AlternateContent>
      </w:r>
      <w:r>
        <w:rPr>
          <w:rFonts w:asciiTheme="majorHAnsi" w:hAnsiTheme="majorHAnsi"/>
          <w:b/>
          <w:noProof/>
          <w:color w:val="8C1A21"/>
          <w:sz w:val="44"/>
          <w:szCs w:val="40"/>
          <w:lang w:val="es-ES" w:eastAsia="es-ES"/>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topMargin">
                  <wp:posOffset>431800</wp:posOffset>
                </wp:positionV>
                <wp:extent cx="7657465" cy="474980"/>
                <wp:effectExtent l="0" t="0" r="635" b="1270"/>
                <wp:wrapThrough wrapText="bothSides">
                  <wp:wrapPolygon edited="0">
                    <wp:start x="0" y="0"/>
                    <wp:lineTo x="0" y="20791"/>
                    <wp:lineTo x="21548" y="20791"/>
                    <wp:lineTo x="21548" y="0"/>
                    <wp:lineTo x="0" y="0"/>
                  </wp:wrapPolygon>
                </wp:wrapThrough>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474980"/>
                        </a:xfrm>
                        <a:prstGeom prst="rect">
                          <a:avLst/>
                        </a:prstGeom>
                        <a:solidFill>
                          <a:srgbClr val="8C1A21"/>
                        </a:solidFill>
                        <a:ln>
                          <a:noFill/>
                        </a:ln>
                      </wps:spPr>
                      <wps:txbx>
                        <w:txbxContent>
                          <w:p w:rsidR="002725E2" w:rsidRPr="00367EB6" w:rsidRDefault="002725E2" w:rsidP="006C0123">
                            <w:pPr>
                              <w:jc w:val="center"/>
                              <w:rPr>
                                <w:color w:val="FFFFFF" w:themeColor="background1"/>
                                <w:sz w:val="56"/>
                                <w:szCs w:val="56"/>
                              </w:rPr>
                            </w:pPr>
                            <w:r>
                              <w:rPr>
                                <w:rFonts w:asciiTheme="majorHAnsi" w:hAnsiTheme="majorHAnsi"/>
                                <w:b/>
                                <w:color w:val="FFFFFF" w:themeColor="background1"/>
                                <w:sz w:val="56"/>
                                <w:szCs w:val="56"/>
                              </w:rPr>
                              <w:t>Desperta Ferro Ediciones</w:t>
                            </w:r>
                          </w:p>
                        </w:txbxContent>
                      </wps:txbx>
                      <wps:bodyPr rot="0" vert="horz" wrap="square" lIns="91440" tIns="0" rIns="91440" bIns="0" anchor="b" anchorCtr="0" upright="1">
                        <a:noAutofit/>
                      </wps:bodyPr>
                    </wps:wsp>
                  </a:graphicData>
                </a:graphic>
                <wp14:sizeRelH relativeFrom="page">
                  <wp14:pctWidth>0</wp14:pctWidth>
                </wp14:sizeRelH>
                <wp14:sizeRelV relativeFrom="topMargin">
                  <wp14:pctHeight>0</wp14:pctHeight>
                </wp14:sizeRelV>
              </wp:anchor>
            </w:drawing>
          </mc:Choice>
          <mc:Fallback>
            <w:pict>
              <v:rect id="Rectangle 2" o:spid="_x0000_s1026" style="position:absolute;left:0;text-align:left;margin-left:0;margin-top:34pt;width:602.95pt;height:37.4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op-margin-area;mso-width-percent:0;mso-height-percent:0;mso-width-relative:page;mso-height-relative:top-margin-area;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" fillcolor="#8c1a21" stroked="f">
                <v:textbox inset=",0,,0">
                  <w:txbxContent>
                    <w:p w:rsidR="002725E2" w:rsidRPr="00367EB6" w:rsidRDefault="002725E2" w:rsidP="006C0123">
                      <w:pPr>
                        <w:jc w:val="center"/>
                        <w:rPr>
                          <w:color w:val="FFFFFF" w:themeColor="background1"/>
                          <w:sz w:val="56"/>
                          <w:szCs w:val="56"/>
                        </w:rPr>
                      </w:pPr>
                      <w:r>
                        <w:rPr>
                          <w:rFonts w:asciiTheme="majorHAnsi" w:hAnsiTheme="majorHAnsi"/>
                          <w:b/>
                          <w:color w:val="FFFFFF" w:themeColor="background1"/>
                          <w:sz w:val="56"/>
                          <w:szCs w:val="56"/>
                        </w:rPr>
                        <w:t>Desperta Ferro Ediciones</w:t>
                      </w:r>
                    </w:p>
                  </w:txbxContent>
                </v:textbox>
                <w10:wrap type="through" anchorx="margin" anchory="margin"/>
              </v:rect>
            </w:pict>
          </mc:Fallback>
        </mc:AlternateContent>
      </w:r>
      <w:r w:rsidR="006F1B65">
        <w:rPr>
          <w:rFonts w:asciiTheme="majorHAnsi" w:hAnsiTheme="majorHAnsi"/>
          <w:b/>
          <w:color w:val="8C1A21"/>
          <w:sz w:val="44"/>
        </w:rPr>
        <w:t xml:space="preserve"> </w:t>
      </w:r>
      <w:r w:rsidR="00E628A1">
        <w:rPr>
          <w:rFonts w:asciiTheme="majorHAnsi" w:hAnsiTheme="majorHAnsi"/>
          <w:b/>
          <w:color w:val="8C1A21"/>
          <w:sz w:val="44"/>
        </w:rPr>
        <w:t>Las Guerras Indias por la conquista del Oeste</w:t>
      </w:r>
    </w:p>
    <w:p w:rsidR="004F3F14" w:rsidRPr="00876F68" w:rsidRDefault="004F3F14" w:rsidP="00E12103">
      <w:pPr>
        <w:spacing w:before="360"/>
        <w:ind w:left="-900" w:right="-856"/>
        <w:contextualSpacing/>
        <w:jc w:val="center"/>
        <w:rPr>
          <w:b/>
          <w:sz w:val="24"/>
          <w:szCs w:val="24"/>
          <w:lang w:val="ca-ES"/>
        </w:rPr>
      </w:pPr>
    </w:p>
    <w:p w:rsidR="00876F68" w:rsidRPr="00D467B2" w:rsidRDefault="000F341A" w:rsidP="00E12103">
      <w:pPr>
        <w:spacing w:before="360"/>
        <w:ind w:left="-900" w:right="-856"/>
        <w:contextualSpacing/>
        <w:jc w:val="center"/>
        <w:rPr>
          <w:rFonts w:asciiTheme="majorHAnsi" w:hAnsiTheme="majorHAnsi"/>
          <w:b/>
          <w:sz w:val="24"/>
          <w:szCs w:val="24"/>
        </w:rPr>
      </w:pPr>
      <w:r>
        <w:rPr>
          <w:rFonts w:asciiTheme="majorHAnsi" w:hAnsiTheme="majorHAnsi"/>
          <w:b/>
          <w:sz w:val="24"/>
          <w:szCs w:val="24"/>
        </w:rPr>
        <w:t>Con una prosa enérgica, una poderosa cadencia narrativa y una admirable claridad, Peter Cozzens nos presenta una extensa, aguda, elegante y ante todo imparcial historia de las Guerras Indias y de los fascinantes personajes de ambos bandos que las protagonizaron</w:t>
      </w:r>
      <w:r w:rsidR="009947FA">
        <w:rPr>
          <w:rFonts w:asciiTheme="majorHAnsi" w:hAnsiTheme="majorHAnsi"/>
          <w:b/>
          <w:sz w:val="24"/>
          <w:szCs w:val="24"/>
        </w:rPr>
        <w:t>.</w:t>
      </w:r>
      <w:r w:rsidR="00E753EB">
        <w:rPr>
          <w:rFonts w:asciiTheme="majorHAnsi" w:hAnsiTheme="majorHAnsi"/>
          <w:b/>
          <w:sz w:val="24"/>
          <w:szCs w:val="24"/>
        </w:rPr>
        <w:t xml:space="preserve"> </w:t>
      </w:r>
    </w:p>
    <w:p w:rsidR="0008033A" w:rsidRPr="003913FA" w:rsidRDefault="0008033A" w:rsidP="00E12103">
      <w:pPr>
        <w:ind w:left="-900" w:right="-856"/>
        <w:contextualSpacing/>
        <w:jc w:val="center"/>
        <w:rPr>
          <w:rFonts w:asciiTheme="majorHAnsi" w:hAnsiTheme="majorHAnsi"/>
          <w:b/>
          <w:sz w:val="24"/>
          <w:szCs w:val="24"/>
          <w:lang w:val="ca-ES"/>
        </w:rPr>
      </w:pPr>
    </w:p>
    <w:p w:rsidR="00783399" w:rsidRPr="0046042D" w:rsidRDefault="00F516D6" w:rsidP="00E753EB">
      <w:pPr>
        <w:ind w:left="-902" w:right="-856"/>
        <w:jc w:val="both"/>
        <w:rPr>
          <w:rFonts w:asciiTheme="majorHAnsi" w:hAnsiTheme="majorHAnsi"/>
          <w:sz w:val="20"/>
          <w:szCs w:val="24"/>
        </w:rPr>
      </w:pPr>
      <w:r w:rsidRPr="00444CA5">
        <w:rPr>
          <w:rFonts w:asciiTheme="majorHAnsi" w:hAnsiTheme="majorHAnsi"/>
          <w:b/>
          <w:noProof/>
          <w:sz w:val="20"/>
        </w:rPr>
        <w:drawing>
          <wp:anchor distT="0" distB="0" distL="114300" distR="114300" simplePos="0" relativeHeight="251658240" behindDoc="0" locked="0" layoutInCell="1" allowOverlap="1">
            <wp:simplePos x="0" y="0"/>
            <wp:positionH relativeFrom="column">
              <wp:posOffset>-554990</wp:posOffset>
            </wp:positionH>
            <wp:positionV relativeFrom="paragraph">
              <wp:posOffset>15240</wp:posOffset>
            </wp:positionV>
            <wp:extent cx="1853565" cy="2808605"/>
            <wp:effectExtent l="25400" t="0" r="635" b="0"/>
            <wp:wrapSquare wrapText="bothSides"/>
            <wp:docPr id="1" name="Imagen 1" descr=":Cubierta-Carlistas-v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bierta-Carlistas-v3-2.jpg"/>
                    <pic:cNvPicPr>
                      <a:picLocks noChangeAspect="1" noChangeArrowheads="1"/>
                    </pic:cNvPicPr>
                  </pic:nvPicPr>
                  <pic:blipFill>
                    <a:blip r:embed="rId8"/>
                    <a:stretch>
                      <a:fillRect/>
                    </a:stretch>
                  </pic:blipFill>
                  <pic:spPr bwMode="auto">
                    <a:xfrm>
                      <a:off x="0" y="0"/>
                      <a:ext cx="1853565" cy="2808605"/>
                    </a:xfrm>
                    <a:prstGeom prst="rect">
                      <a:avLst/>
                    </a:prstGeom>
                    <a:noFill/>
                    <a:ln w="9525">
                      <a:noFill/>
                      <a:miter lim="800000"/>
                      <a:headEnd/>
                      <a:tailEnd/>
                    </a:ln>
                  </pic:spPr>
                </pic:pic>
              </a:graphicData>
            </a:graphic>
          </wp:anchor>
        </w:drawing>
      </w:r>
      <w:r w:rsidR="002725E2">
        <w:rPr>
          <w:rFonts w:asciiTheme="majorHAnsi" w:hAnsiTheme="majorHAnsi"/>
          <w:b/>
          <w:sz w:val="20"/>
          <w:lang w:val="ca-ES"/>
        </w:rPr>
        <w:t>25</w:t>
      </w:r>
      <w:r w:rsidR="00444CA5">
        <w:rPr>
          <w:rFonts w:asciiTheme="majorHAnsi" w:hAnsiTheme="majorHAnsi"/>
          <w:b/>
          <w:sz w:val="20"/>
          <w:lang w:val="ca-ES"/>
        </w:rPr>
        <w:t>-</w:t>
      </w:r>
      <w:r w:rsidR="00255D54">
        <w:rPr>
          <w:rFonts w:asciiTheme="majorHAnsi" w:hAnsiTheme="majorHAnsi"/>
          <w:b/>
          <w:sz w:val="20"/>
          <w:lang w:val="ca-ES"/>
        </w:rPr>
        <w:t>10</w:t>
      </w:r>
      <w:r w:rsidR="006818FC" w:rsidRPr="00444CA5">
        <w:rPr>
          <w:rFonts w:asciiTheme="majorHAnsi" w:hAnsiTheme="majorHAnsi"/>
          <w:b/>
          <w:sz w:val="20"/>
          <w:lang w:val="ca-ES"/>
        </w:rPr>
        <w:t>-2017</w:t>
      </w:r>
      <w:r w:rsidR="00A10BE3" w:rsidRPr="0046042D">
        <w:rPr>
          <w:rFonts w:asciiTheme="majorHAnsi" w:hAnsiTheme="majorHAnsi"/>
          <w:sz w:val="20"/>
          <w:lang w:val="ca-ES"/>
        </w:rPr>
        <w:t xml:space="preserve"> </w:t>
      </w:r>
      <w:r w:rsidR="00615C7E" w:rsidRPr="0046042D">
        <w:rPr>
          <w:rFonts w:asciiTheme="majorHAnsi" w:hAnsiTheme="majorHAnsi"/>
          <w:sz w:val="20"/>
          <w:lang w:val="ca-ES"/>
        </w:rPr>
        <w:t>–</w:t>
      </w:r>
      <w:r w:rsidR="00A10BE3" w:rsidRPr="0046042D">
        <w:rPr>
          <w:rFonts w:asciiTheme="majorHAnsi" w:hAnsiTheme="majorHAnsi"/>
          <w:sz w:val="20"/>
          <w:lang w:val="ca-ES"/>
        </w:rPr>
        <w:t xml:space="preserve"> </w:t>
      </w:r>
      <w:r w:rsidR="00783399" w:rsidRPr="0046042D">
        <w:rPr>
          <w:rFonts w:asciiTheme="majorHAnsi" w:hAnsiTheme="majorHAnsi"/>
          <w:sz w:val="20"/>
          <w:szCs w:val="24"/>
        </w:rPr>
        <w:t xml:space="preserve">La editorial Desperta Ferro Ediciones publica </w:t>
      </w:r>
      <w:r w:rsidR="00D467B2">
        <w:rPr>
          <w:rFonts w:asciiTheme="majorHAnsi" w:hAnsiTheme="majorHAnsi"/>
          <w:b/>
          <w:i/>
          <w:sz w:val="20"/>
          <w:szCs w:val="24"/>
        </w:rPr>
        <w:t>La t</w:t>
      </w:r>
      <w:r w:rsidR="000F341A">
        <w:rPr>
          <w:rFonts w:asciiTheme="majorHAnsi" w:hAnsiTheme="majorHAnsi"/>
          <w:b/>
          <w:i/>
          <w:sz w:val="20"/>
          <w:szCs w:val="24"/>
        </w:rPr>
        <w:t>ierra llora. La amarga historia de las Guerras Indias por la Conquista del Oeste</w:t>
      </w:r>
      <w:r w:rsidR="006F1B65" w:rsidRPr="0046042D">
        <w:rPr>
          <w:rFonts w:asciiTheme="majorHAnsi" w:hAnsiTheme="majorHAnsi"/>
          <w:sz w:val="20"/>
          <w:szCs w:val="24"/>
        </w:rPr>
        <w:t xml:space="preserve">, </w:t>
      </w:r>
      <w:r w:rsidR="0046042D" w:rsidRPr="00E628A1">
        <w:rPr>
          <w:rFonts w:asciiTheme="majorHAnsi" w:hAnsiTheme="majorHAnsi"/>
          <w:sz w:val="20"/>
          <w:szCs w:val="24"/>
        </w:rPr>
        <w:t>de</w:t>
      </w:r>
      <w:r w:rsidR="002725E2" w:rsidRPr="00E628A1">
        <w:rPr>
          <w:rFonts w:asciiTheme="majorHAnsi" w:hAnsiTheme="majorHAnsi"/>
          <w:sz w:val="20"/>
        </w:rPr>
        <w:t xml:space="preserve"> </w:t>
      </w:r>
      <w:hyperlink r:id="rId9" w:history="1">
        <w:r w:rsidR="000F341A" w:rsidRPr="00E628A1">
          <w:rPr>
            <w:rStyle w:val="Hipervnculo"/>
            <w:rFonts w:asciiTheme="majorHAnsi" w:hAnsiTheme="majorHAnsi"/>
            <w:sz w:val="20"/>
          </w:rPr>
          <w:t>Peter Cozzens</w:t>
        </w:r>
      </w:hyperlink>
      <w:r w:rsidR="0046042D">
        <w:rPr>
          <w:rFonts w:asciiTheme="majorHAnsi" w:hAnsiTheme="majorHAnsi"/>
          <w:sz w:val="20"/>
        </w:rPr>
        <w:t>.</w:t>
      </w:r>
    </w:p>
    <w:p w:rsidR="000F341A" w:rsidRPr="000F341A" w:rsidRDefault="000F341A" w:rsidP="000F341A">
      <w:pPr>
        <w:ind w:left="-902" w:right="-902"/>
        <w:jc w:val="both"/>
        <w:rPr>
          <w:rFonts w:asciiTheme="majorHAnsi" w:hAnsiTheme="majorHAnsi"/>
          <w:sz w:val="20"/>
        </w:rPr>
      </w:pPr>
      <w:r w:rsidRPr="000F341A">
        <w:rPr>
          <w:rFonts w:asciiTheme="majorHAnsi" w:hAnsiTheme="majorHAnsi"/>
          <w:sz w:val="20"/>
        </w:rPr>
        <w:t>Si hay un fenómeno de la historia de los Estados Unidos que se ha explotado hasta la saciedad en la cultura popular occidental, este ha sido la conquista del Oeste y el conflicto con las tribus de nativos que lo habitaban, denominado como las Guerras Indias. De una demonización del indio o nativo norteamericano, el péndulo basculó a partir de la década de 1970 a su santificación, y a menudo se echan en falta visiones más ecuánimes, capaces de superar ese maniqueísmo de buenos y malos. Y eso es algo que Peter Cozzens consigue con </w:t>
      </w:r>
      <w:r w:rsidR="00D467B2">
        <w:rPr>
          <w:rFonts w:asciiTheme="majorHAnsi" w:hAnsiTheme="majorHAnsi"/>
          <w:i/>
          <w:sz w:val="20"/>
        </w:rPr>
        <w:t>La t</w:t>
      </w:r>
      <w:r w:rsidRPr="000F341A">
        <w:rPr>
          <w:rFonts w:asciiTheme="majorHAnsi" w:hAnsiTheme="majorHAnsi"/>
          <w:i/>
          <w:sz w:val="20"/>
        </w:rPr>
        <w:t>ierra llora. La amarga historia de las Guerras Indias por la conquista del Oeste</w:t>
      </w:r>
      <w:r w:rsidRPr="000F341A">
        <w:rPr>
          <w:rFonts w:asciiTheme="majorHAnsi" w:hAnsiTheme="majorHAnsi"/>
          <w:sz w:val="20"/>
        </w:rPr>
        <w:t xml:space="preserve">, una narración apasionante merecedora del prestigioso </w:t>
      </w:r>
      <w:r w:rsidRPr="000F341A">
        <w:rPr>
          <w:rFonts w:asciiTheme="majorHAnsi" w:hAnsiTheme="majorHAnsi"/>
          <w:b/>
          <w:sz w:val="20"/>
        </w:rPr>
        <w:t>Gilder Lehrman Prize for Military History</w:t>
      </w:r>
      <w:r w:rsidRPr="000F341A">
        <w:rPr>
          <w:rFonts w:asciiTheme="majorHAnsi" w:hAnsiTheme="majorHAnsi"/>
          <w:sz w:val="20"/>
        </w:rPr>
        <w:t xml:space="preserve"> y que ha sido elogiado por Booklist como «un maravilloso trabajo de comprensión y compasión».</w:t>
      </w:r>
      <w:r>
        <w:rPr>
          <w:rFonts w:asciiTheme="majorHAnsi" w:hAnsiTheme="majorHAnsi"/>
          <w:sz w:val="20"/>
        </w:rPr>
        <w:t xml:space="preserve"> </w:t>
      </w:r>
      <w:r w:rsidRPr="000F341A">
        <w:rPr>
          <w:rFonts w:asciiTheme="majorHAnsi" w:hAnsiTheme="majorHAnsi"/>
          <w:sz w:val="20"/>
        </w:rPr>
        <w:t>Comprensión, porque Peter Cozzens realiza un enorme esfuerzo en el análisis de las motivaciones que latían detrás del proceso de expansión hacia el Oeste del que nacerían los modernos Estados Unidos, pero también se pone en la piel de unos indios atrapados entre una mentalidad y modo de vida ancestrales y la modernidad. Pero compasión también, hacia hombres como Caballo Loco, Toro Sentado, Gerónimo y Nube Roja, que las más de las veces pelearon forzados, defendiendo a sus mujeres y niños, en un combate que sabían perdido de antemano. Empero, no hay sensiblería: no se hurtan ni las mezquindades ni el racismo latente en buena parte de la administración estadounidense, ni las continuas querellas intestinas y barbarie de apaches, sioux o comanches.</w:t>
      </w:r>
      <w:r>
        <w:rPr>
          <w:rFonts w:asciiTheme="majorHAnsi" w:hAnsiTheme="majorHAnsi"/>
          <w:sz w:val="20"/>
        </w:rPr>
        <w:t xml:space="preserve"> </w:t>
      </w:r>
      <w:r w:rsidR="00D467B2">
        <w:rPr>
          <w:rFonts w:asciiTheme="majorHAnsi" w:hAnsiTheme="majorHAnsi"/>
          <w:i/>
          <w:sz w:val="20"/>
        </w:rPr>
        <w:t>La t</w:t>
      </w:r>
      <w:r w:rsidRPr="000F341A">
        <w:rPr>
          <w:rFonts w:asciiTheme="majorHAnsi" w:hAnsiTheme="majorHAnsi"/>
          <w:i/>
          <w:sz w:val="20"/>
        </w:rPr>
        <w:t>ierra llora. La amarga historia de las Guerras Indias por la conquista del Oeste </w:t>
      </w:r>
      <w:r w:rsidRPr="000F341A">
        <w:rPr>
          <w:rFonts w:asciiTheme="majorHAnsi" w:hAnsiTheme="majorHAnsi"/>
          <w:sz w:val="20"/>
        </w:rPr>
        <w:t>se devora página a página, tan rápidamente como veloz avanzó el tendido del ferrocarril por las llanuras del Oeste norteamericano, a lo largo de tres décadas que vieron la extinción de comunidades enteras, en una historia trágica del fin de un mundo pero que hace justicia a vencedores y vencidos.</w:t>
      </w:r>
    </w:p>
    <w:p w:rsidR="000061C7" w:rsidRPr="0046042D" w:rsidRDefault="00444CA5" w:rsidP="00E753EB">
      <w:pPr>
        <w:ind w:left="-902" w:right="-856"/>
        <w:jc w:val="both"/>
        <w:rPr>
          <w:rFonts w:asciiTheme="majorHAnsi" w:hAnsiTheme="majorHAnsi" w:cs="LiberationSerif-Regular"/>
          <w:color w:val="000000"/>
          <w:sz w:val="20"/>
          <w:szCs w:val="24"/>
        </w:rPr>
      </w:pPr>
      <w:r>
        <w:rPr>
          <w:rFonts w:asciiTheme="majorHAnsi" w:hAnsiTheme="majorHAnsi" w:cs="Helvetica"/>
          <w:sz w:val="20"/>
          <w:szCs w:val="20"/>
          <w:lang w:val="ca-ES"/>
        </w:rPr>
        <w:t xml:space="preserve">El libro estará </w:t>
      </w:r>
      <w:r w:rsidRPr="00C80DFB">
        <w:rPr>
          <w:rFonts w:asciiTheme="majorHAnsi" w:hAnsiTheme="majorHAnsi" w:cs="Helvetica"/>
          <w:b/>
          <w:sz w:val="20"/>
          <w:szCs w:val="20"/>
          <w:lang w:val="ca-ES"/>
        </w:rPr>
        <w:t>disponible el</w:t>
      </w:r>
      <w:r>
        <w:rPr>
          <w:rFonts w:asciiTheme="majorHAnsi" w:hAnsiTheme="majorHAnsi" w:cs="Helvetica"/>
          <w:sz w:val="20"/>
          <w:szCs w:val="20"/>
          <w:lang w:val="ca-ES"/>
        </w:rPr>
        <w:t xml:space="preserve"> </w:t>
      </w:r>
      <w:r w:rsidR="002725E2">
        <w:rPr>
          <w:rFonts w:asciiTheme="majorHAnsi" w:hAnsiTheme="majorHAnsi" w:cs="Helvetica"/>
          <w:b/>
          <w:sz w:val="20"/>
          <w:szCs w:val="20"/>
          <w:lang w:val="ca-ES"/>
        </w:rPr>
        <w:t>viernes</w:t>
      </w:r>
      <w:r w:rsidRPr="00444CA5">
        <w:rPr>
          <w:rFonts w:asciiTheme="majorHAnsi" w:hAnsiTheme="majorHAnsi" w:cs="Helvetica"/>
          <w:b/>
          <w:sz w:val="20"/>
          <w:szCs w:val="20"/>
          <w:lang w:val="ca-ES"/>
        </w:rPr>
        <w:t xml:space="preserve"> </w:t>
      </w:r>
      <w:r w:rsidR="000F341A">
        <w:rPr>
          <w:rFonts w:asciiTheme="majorHAnsi" w:hAnsiTheme="majorHAnsi" w:cs="Helvetica"/>
          <w:b/>
          <w:sz w:val="20"/>
          <w:szCs w:val="20"/>
          <w:lang w:val="ca-ES"/>
        </w:rPr>
        <w:t>3 de noviembre</w:t>
      </w:r>
      <w:r>
        <w:rPr>
          <w:rFonts w:asciiTheme="majorHAnsi" w:hAnsiTheme="majorHAnsi" w:cs="Helvetica"/>
          <w:sz w:val="20"/>
          <w:szCs w:val="20"/>
          <w:lang w:val="ca-ES"/>
        </w:rPr>
        <w:t xml:space="preserve">. </w:t>
      </w:r>
      <w:r w:rsidR="00B612ED" w:rsidRPr="0046042D">
        <w:rPr>
          <w:rFonts w:asciiTheme="majorHAnsi" w:hAnsiTheme="majorHAnsi" w:cs="Helvetica"/>
          <w:sz w:val="20"/>
          <w:szCs w:val="20"/>
          <w:lang w:val="ca-ES"/>
        </w:rPr>
        <w:t xml:space="preserve">Pincha en </w:t>
      </w:r>
      <w:r w:rsidR="000061C7" w:rsidRPr="0046042D">
        <w:rPr>
          <w:rFonts w:asciiTheme="majorHAnsi" w:hAnsiTheme="majorHAnsi" w:cs="Helvetica"/>
          <w:sz w:val="20"/>
          <w:szCs w:val="20"/>
          <w:lang w:val="ca-ES"/>
        </w:rPr>
        <w:t xml:space="preserve">este </w:t>
      </w:r>
      <w:hyperlink r:id="rId10" w:history="1">
        <w:r w:rsidR="000061C7" w:rsidRPr="0046042D">
          <w:rPr>
            <w:rStyle w:val="Hipervnculo"/>
            <w:rFonts w:asciiTheme="majorHAnsi" w:hAnsiTheme="majorHAnsi" w:cs="Helvetica"/>
            <w:sz w:val="20"/>
            <w:szCs w:val="20"/>
            <w:lang w:val="ca-ES"/>
          </w:rPr>
          <w:t>enlace</w:t>
        </w:r>
      </w:hyperlink>
      <w:r w:rsidR="00B612ED" w:rsidRPr="0046042D">
        <w:rPr>
          <w:rFonts w:asciiTheme="majorHAnsi" w:hAnsiTheme="majorHAnsi" w:cs="Helvetica"/>
          <w:sz w:val="20"/>
          <w:szCs w:val="20"/>
          <w:lang w:val="ca-ES"/>
        </w:rPr>
        <w:t xml:space="preserve"> para obtener más información sobre la obra y </w:t>
      </w:r>
      <w:hyperlink r:id="rId11" w:anchor="catalogo-de-publicaciones" w:history="1">
        <w:r w:rsidR="00B612ED" w:rsidRPr="0046042D">
          <w:rPr>
            <w:rStyle w:val="Hipervnculo"/>
            <w:rFonts w:asciiTheme="majorHAnsi" w:hAnsiTheme="majorHAnsi" w:cs="Helvetica"/>
            <w:sz w:val="20"/>
            <w:szCs w:val="20"/>
            <w:lang w:val="ca-ES"/>
          </w:rPr>
          <w:t>aquí</w:t>
        </w:r>
      </w:hyperlink>
      <w:r w:rsidR="00B612ED" w:rsidRPr="0046042D">
        <w:rPr>
          <w:rFonts w:asciiTheme="majorHAnsi" w:hAnsiTheme="majorHAnsi" w:cs="Helvetica"/>
          <w:sz w:val="20"/>
          <w:szCs w:val="20"/>
          <w:lang w:val="ca-ES"/>
        </w:rPr>
        <w:t xml:space="preserve"> para consultar nuestro catálogo. </w:t>
      </w:r>
    </w:p>
    <w:p w:rsidR="00A10BE3" w:rsidRPr="00FB42C9" w:rsidRDefault="000061C7" w:rsidP="00E12103">
      <w:pPr>
        <w:spacing w:after="0"/>
        <w:ind w:left="-900" w:right="-856"/>
        <w:rPr>
          <w:rFonts w:asciiTheme="majorHAnsi" w:hAnsiTheme="majorHAnsi" w:cs="Helvetica"/>
          <w:b/>
          <w:color w:val="8C1A21"/>
          <w:sz w:val="20"/>
          <w:szCs w:val="20"/>
          <w:lang w:val="ca-ES"/>
        </w:rPr>
      </w:pPr>
      <w:r w:rsidRPr="00FB42C9">
        <w:rPr>
          <w:rFonts w:asciiTheme="majorHAnsi" w:hAnsiTheme="majorHAnsi" w:cs="Helvetica"/>
          <w:b/>
          <w:color w:val="8C1A21"/>
          <w:sz w:val="20"/>
          <w:szCs w:val="20"/>
          <w:lang w:val="ca-ES"/>
        </w:rPr>
        <w:t>Contacto y entrevistas:</w:t>
      </w:r>
    </w:p>
    <w:p w:rsidR="00A10BE3" w:rsidRPr="00FB42C9" w:rsidRDefault="00CE208C" w:rsidP="006F1B65">
      <w:pPr>
        <w:spacing w:line="240" w:lineRule="auto"/>
        <w:ind w:left="-902" w:right="-856"/>
        <w:rPr>
          <w:rFonts w:asciiTheme="majorHAnsi" w:hAnsiTheme="majorHAnsi"/>
          <w:sz w:val="20"/>
          <w:szCs w:val="20"/>
        </w:rPr>
      </w:pPr>
      <w:r>
        <w:rPr>
          <w:rFonts w:asciiTheme="majorHAnsi" w:hAnsiTheme="majorHAnsi"/>
          <w:sz w:val="20"/>
          <w:szCs w:val="20"/>
        </w:rPr>
        <w:t xml:space="preserve">Javier Gómez </w:t>
      </w:r>
      <w:r w:rsidR="00337D31">
        <w:rPr>
          <w:rFonts w:asciiTheme="majorHAnsi" w:hAnsiTheme="majorHAnsi"/>
          <w:sz w:val="20"/>
          <w:szCs w:val="20"/>
        </w:rPr>
        <w:t>Valero - Comunicación</w:t>
      </w:r>
      <w:r w:rsidR="00FB42C9">
        <w:rPr>
          <w:rFonts w:asciiTheme="majorHAnsi" w:hAnsiTheme="majorHAnsi"/>
          <w:sz w:val="20"/>
          <w:szCs w:val="20"/>
        </w:rPr>
        <w:br/>
      </w:r>
      <w:r w:rsidR="00A10BE3" w:rsidRPr="00FB42C9">
        <w:rPr>
          <w:rFonts w:asciiTheme="majorHAnsi" w:hAnsiTheme="majorHAnsi"/>
          <w:sz w:val="20"/>
          <w:szCs w:val="20"/>
        </w:rPr>
        <w:t>T</w:t>
      </w:r>
      <w:r w:rsidR="008F6CFB" w:rsidRPr="00FB42C9">
        <w:rPr>
          <w:rFonts w:asciiTheme="majorHAnsi" w:hAnsiTheme="majorHAnsi"/>
          <w:sz w:val="20"/>
          <w:szCs w:val="20"/>
        </w:rPr>
        <w:t>el</w:t>
      </w:r>
      <w:r w:rsidR="00A10BE3" w:rsidRPr="00FB42C9">
        <w:rPr>
          <w:rFonts w:asciiTheme="majorHAnsi" w:hAnsiTheme="majorHAnsi"/>
          <w:sz w:val="20"/>
          <w:szCs w:val="20"/>
        </w:rPr>
        <w:t>.  </w:t>
      </w:r>
      <w:r>
        <w:rPr>
          <w:rFonts w:asciiTheme="majorHAnsi" w:hAnsiTheme="majorHAnsi"/>
          <w:sz w:val="20"/>
          <w:szCs w:val="20"/>
        </w:rPr>
        <w:t>658 160 824</w:t>
      </w:r>
      <w:r w:rsidR="000061C7" w:rsidRPr="00FB42C9">
        <w:rPr>
          <w:rFonts w:asciiTheme="majorHAnsi" w:hAnsiTheme="majorHAnsi"/>
          <w:sz w:val="20"/>
          <w:szCs w:val="20"/>
        </w:rPr>
        <w:t xml:space="preserve"> - </w:t>
      </w:r>
      <w:r w:rsidR="00E57C01">
        <w:rPr>
          <w:rFonts w:asciiTheme="majorHAnsi" w:hAnsiTheme="majorHAnsi"/>
          <w:sz w:val="20"/>
          <w:szCs w:val="20"/>
        </w:rPr>
        <w:t>comunicacion</w:t>
      </w:r>
      <w:r>
        <w:rPr>
          <w:rFonts w:asciiTheme="majorHAnsi" w:hAnsiTheme="majorHAnsi"/>
          <w:sz w:val="20"/>
          <w:szCs w:val="20"/>
        </w:rPr>
        <w:t>@despertaferro-ediciones.com</w:t>
      </w:r>
    </w:p>
    <w:p w:rsidR="001A1A0E" w:rsidRDefault="001A1A0E" w:rsidP="00E12103">
      <w:pPr>
        <w:ind w:left="-900" w:right="-856"/>
        <w:contextualSpacing/>
        <w:jc w:val="right"/>
        <w:rPr>
          <w:rFonts w:ascii="Times New Roman" w:hAnsi="Times New Roman" w:cs="Times New Roman"/>
          <w:b/>
          <w:sz w:val="16"/>
          <w:szCs w:val="18"/>
          <w:lang w:val="ca-ES"/>
        </w:rPr>
      </w:pPr>
    </w:p>
    <w:p w:rsidR="00A10BE3" w:rsidRPr="00FB42C9" w:rsidRDefault="00A10BE3" w:rsidP="009D7795">
      <w:pPr>
        <w:ind w:left="-902" w:right="-856"/>
        <w:contextualSpacing/>
        <w:rPr>
          <w:rFonts w:asciiTheme="majorHAnsi" w:hAnsiTheme="majorHAnsi" w:cs="Times New Roman"/>
          <w:b/>
          <w:color w:val="8C1A21"/>
          <w:sz w:val="16"/>
          <w:szCs w:val="18"/>
          <w:lang w:val="ca-ES"/>
        </w:rPr>
      </w:pPr>
      <w:r w:rsidRPr="00FB42C9">
        <w:rPr>
          <w:rFonts w:asciiTheme="majorHAnsi" w:hAnsiTheme="majorHAnsi" w:cs="Times New Roman"/>
          <w:b/>
          <w:color w:val="8C1A21"/>
          <w:sz w:val="16"/>
          <w:szCs w:val="18"/>
          <w:lang w:val="ca-ES"/>
        </w:rPr>
        <w:t>Sobre Desperta Ferro Ediciones</w:t>
      </w:r>
    </w:p>
    <w:p w:rsidR="00777478" w:rsidRPr="00AA04EE" w:rsidRDefault="005B0FDF" w:rsidP="009D7795">
      <w:pPr>
        <w:ind w:left="-902" w:right="-856"/>
        <w:contextualSpacing/>
        <w:jc w:val="both"/>
        <w:rPr>
          <w:rFonts w:asciiTheme="majorHAnsi" w:hAnsiTheme="majorHAnsi" w:cs="Times New Roman"/>
          <w:iCs/>
          <w:sz w:val="16"/>
          <w:szCs w:val="18"/>
          <w:lang w:val="ca-ES"/>
        </w:rPr>
      </w:pPr>
      <w:r>
        <w:rPr>
          <w:rFonts w:asciiTheme="majorHAnsi" w:hAnsiTheme="majorHAnsi" w:cs="LiberationSerif-Regular"/>
          <w:noProof/>
          <w:color w:val="000000"/>
          <w:sz w:val="20"/>
          <w:szCs w:val="24"/>
          <w:lang w:val="es-ES" w:eastAsia="es-ES"/>
        </w:rPr>
        <mc:AlternateContent>
          <mc:Choice Requires="wps">
            <w:drawing>
              <wp:anchor distT="0" distB="0" distL="114300" distR="114300" simplePos="0" relativeHeight="251663360" behindDoc="1" locked="0" layoutInCell="1" allowOverlap="1">
                <wp:simplePos x="0" y="0"/>
                <wp:positionH relativeFrom="column">
                  <wp:posOffset>-762635</wp:posOffset>
                </wp:positionH>
                <wp:positionV relativeFrom="paragraph">
                  <wp:posOffset>1638935</wp:posOffset>
                </wp:positionV>
                <wp:extent cx="6840220" cy="685800"/>
                <wp:effectExtent l="0" t="0" r="0" b="0"/>
                <wp:wrapNone/>
                <wp:docPr id="10"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022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5E2" w:rsidRPr="00E12103" w:rsidRDefault="002725E2" w:rsidP="00E12103">
                            <w:pPr>
                              <w:jc w:val="center"/>
                              <w:rPr>
                                <w:color w:val="FFFFFF" w:themeColor="background1"/>
                                <w:sz w:val="90"/>
                                <w:szCs w:val="90"/>
                              </w:rPr>
                            </w:pPr>
                            <w:r w:rsidRPr="00E12103">
                              <w:rPr>
                                <w:rFonts w:asciiTheme="majorHAnsi" w:hAnsiTheme="majorHAnsi"/>
                                <w:b/>
                                <w:color w:val="FFFFFF" w:themeColor="background1"/>
                                <w:sz w:val="90"/>
                                <w:szCs w:val="90"/>
                                <w:lang w:val="ca-ES"/>
                              </w:rPr>
                              <w:t>NOTA DE PRENSA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7" type="#_x0000_t202" style="position:absolute;left:0;text-align:left;margin-left:-60.05pt;margin-top:129.05pt;width:538.6pt;height:5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" filled="f" stroked="f" strokeweight=".5pt">
                <v:path arrowok="t"/>
                <v:textbox>
                  <w:txbxContent>
                    <w:p w:rsidR="002725E2" w:rsidRPr="00E12103" w:rsidRDefault="002725E2" w:rsidP="00E12103">
                      <w:pPr>
                        <w:jc w:val="center"/>
                        <w:rPr>
                          <w:color w:val="FFFFFF" w:themeColor="background1"/>
                          <w:sz w:val="90"/>
                          <w:szCs w:val="90"/>
                        </w:rPr>
                      </w:pPr>
                      <w:r w:rsidRPr="00E12103">
                        <w:rPr>
                          <w:rFonts w:asciiTheme="majorHAnsi" w:hAnsiTheme="majorHAnsi"/>
                          <w:b/>
                          <w:color w:val="FFFFFF" w:themeColor="background1"/>
                          <w:sz w:val="90"/>
                          <w:szCs w:val="90"/>
                          <w:lang w:val="ca-ES"/>
                        </w:rPr>
                        <w:t>NOTA DE PRENSA</w:t>
                      </w:r>
                    </w:p>
                  </w:txbxContent>
                </v:textbox>
              </v:shape>
            </w:pict>
          </mc:Fallback>
        </mc:AlternateContent>
      </w:r>
      <w:r w:rsidR="000F341A">
        <w:rPr>
          <w:rFonts w:asciiTheme="majorHAnsi" w:hAnsiTheme="majorHAnsi" w:cs="LiberationSerif-Regular"/>
          <w:noProof/>
          <w:color w:val="000000"/>
          <w:sz w:val="20"/>
          <w:szCs w:val="24"/>
        </w:rPr>
        <w:drawing>
          <wp:anchor distT="0" distB="0" distL="114300" distR="114300" simplePos="0" relativeHeight="251664384" behindDoc="0" locked="0" layoutInCell="1" allowOverlap="1">
            <wp:simplePos x="0" y="0"/>
            <wp:positionH relativeFrom="column">
              <wp:posOffset>5143500</wp:posOffset>
            </wp:positionH>
            <wp:positionV relativeFrom="paragraph">
              <wp:posOffset>1410335</wp:posOffset>
            </wp:positionV>
            <wp:extent cx="779780" cy="1256665"/>
            <wp:effectExtent l="25400" t="0" r="762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DF.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9780" cy="1256665"/>
                    </a:xfrm>
                    <a:prstGeom prst="rect">
                      <a:avLst/>
                    </a:prstGeom>
                  </pic:spPr>
                </pic:pic>
              </a:graphicData>
            </a:graphic>
          </wp:anchor>
        </w:drawing>
      </w:r>
      <w:r>
        <w:rPr>
          <w:rFonts w:ascii="Times New Roman" w:hAnsi="Times New Roman" w:cs="Times New Roman"/>
          <w:noProof/>
          <w:sz w:val="24"/>
          <w:szCs w:val="24"/>
          <w:lang w:val="es-ES" w:eastAsia="es-ES"/>
        </w:rPr>
        <mc:AlternateContent>
          <mc:Choice Requires="wps">
            <w:drawing>
              <wp:anchor distT="0" distB="0" distL="114300" distR="114300" simplePos="0" relativeHeight="251669504" behindDoc="0" locked="0" layoutInCell="1" allowOverlap="1">
                <wp:simplePos x="0" y="0"/>
                <wp:positionH relativeFrom="column">
                  <wp:posOffset>-791845</wp:posOffset>
                </wp:positionH>
                <wp:positionV relativeFrom="paragraph">
                  <wp:posOffset>1096645</wp:posOffset>
                </wp:positionV>
                <wp:extent cx="6840220" cy="628015"/>
                <wp:effectExtent l="0" t="0" r="0" b="0"/>
                <wp:wrapNone/>
                <wp:docPr id="8"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6280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linkedTxbx id="3" seq="1"/>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6" o:spid="_x0000_s1028" style="position:absolute;left:0;text-align:left;margin-left:-62.35pt;margin-top:86.35pt;width:538.6pt;height:49.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" filled="f" stroked="f" strokeweight="2pt">
                <v:path arrowok="t"/>
                <v:textbox>
                  <w:txbxContent/>
                </v:textbox>
              </v:rect>
            </w:pict>
          </mc:Fallback>
        </mc:AlternateContent>
      </w:r>
      <w:r>
        <w:rPr>
          <w:rFonts w:asciiTheme="majorHAnsi" w:hAnsiTheme="majorHAnsi" w:cs="LiberationSerif-Regular"/>
          <w:noProof/>
          <w:color w:val="000000"/>
          <w:sz w:val="20"/>
          <w:szCs w:val="24"/>
          <w:lang w:val="es-ES" w:eastAsia="es-ES"/>
        </w:rPr>
        <mc:AlternateContent>
          <mc:Choice Requires="wps">
            <w:drawing>
              <wp:anchor distT="0" distB="0" distL="114300" distR="114300" simplePos="0" relativeHeight="251670528" behindDoc="0" locked="0" layoutInCell="1" allowOverlap="1">
                <wp:simplePos x="0" y="0"/>
                <wp:positionH relativeFrom="column">
                  <wp:posOffset>-800100</wp:posOffset>
                </wp:positionH>
                <wp:positionV relativeFrom="paragraph">
                  <wp:posOffset>1181735</wp:posOffset>
                </wp:positionV>
                <wp:extent cx="114300" cy="114300"/>
                <wp:effectExtent l="3810" t="0" r="0" b="3175"/>
                <wp:wrapTight wrapText="bothSides">
                  <wp:wrapPolygon edited="0">
                    <wp:start x="0" y="0"/>
                    <wp:lineTo x="21600" y="0"/>
                    <wp:lineTo x="21600" y="21600"/>
                    <wp:lineTo x="0" y="21600"/>
                    <wp:lineTo x="0" y="0"/>
                  </wp:wrapPolygon>
                </wp:wrapTight>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rsidR="000F341A" w:rsidRPr="00807B9A" w:rsidRDefault="000F341A" w:rsidP="003B5FAB">
                            <w:pPr>
                              <w:spacing w:line="240" w:lineRule="auto"/>
                              <w:jc w:val="center"/>
                              <w:rPr>
                                <w:sz w:val="32"/>
                                <w:szCs w:val="32"/>
                              </w:rPr>
                            </w:pPr>
                            <w:r w:rsidRPr="009C7897">
                              <w:rPr>
                                <w:rFonts w:asciiTheme="majorHAnsi" w:hAnsiTheme="majorHAnsi"/>
                                <w:b/>
                                <w:color w:val="8C1A21"/>
                                <w:sz w:val="32"/>
                                <w:szCs w:val="32"/>
                              </w:rPr>
                              <w:t>www</w:t>
                            </w:r>
                            <w:r>
                              <w:rPr>
                                <w:rFonts w:asciiTheme="majorHAnsi" w:hAnsiTheme="majorHAnsi"/>
                                <w:b/>
                                <w:color w:val="8C1A21"/>
                                <w:sz w:val="32"/>
                                <w:szCs w:val="32"/>
                              </w:rPr>
                              <w:t>w</w:t>
                            </w:r>
                            <w:r w:rsidRPr="009C7897">
                              <w:rPr>
                                <w:rFonts w:asciiTheme="majorHAnsi" w:hAnsiTheme="majorHAnsi"/>
                                <w:b/>
                                <w:color w:val="8C1A21"/>
                                <w:sz w:val="32"/>
                                <w:szCs w:val="32"/>
                              </w:rPr>
                              <w:t>.despertaferro-ediciones.com</w:t>
                            </w:r>
                            <w:r>
                              <w:rPr>
                                <w:rFonts w:asciiTheme="majorHAnsi" w:hAnsiTheme="majorHAnsi"/>
                                <w:b/>
                                <w:color w:val="8C1A21"/>
                                <w:sz w:val="32"/>
                                <w:szCs w:val="32"/>
                              </w:rPr>
                              <w:br/>
                            </w:r>
                            <w:r w:rsidRPr="000F341A">
                              <w:rPr>
                                <w:noProof/>
                                <w:sz w:val="32"/>
                                <w:szCs w:val="32"/>
                              </w:rPr>
                              <w:drawing>
                                <wp:inline distT="0" distB="0" distL="0" distR="0">
                                  <wp:extent cx="1273810" cy="262255"/>
                                  <wp:effectExtent l="25400" t="0" r="0" b="0"/>
                                  <wp:docPr id="9" name="Imagen 8"/>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73810" cy="262255"/>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9" type="#_x0000_t202" style="position:absolute;left:0;text-align:left;margin-left:-63pt;margin-top:93.05pt;width:9pt;height: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" filled="f" stroked="f">
                <v:textbox style="mso-next-textbox:#Rectángulo 6" inset=",7.2pt,,7.2pt">
                  <w:txbxContent>
                    <w:p w:rsidR="000F341A" w:rsidRPr="00807B9A" w:rsidRDefault="000F341A" w:rsidP="003B5FAB">
                      <w:pPr>
                        <w:spacing w:line="240" w:lineRule="auto"/>
                        <w:jc w:val="center"/>
                        <w:rPr>
                          <w:sz w:val="32"/>
                          <w:szCs w:val="32"/>
                        </w:rPr>
                      </w:pPr>
                      <w:r w:rsidRPr="009C7897">
                        <w:rPr>
                          <w:rFonts w:asciiTheme="majorHAnsi" w:hAnsiTheme="majorHAnsi"/>
                          <w:b/>
                          <w:color w:val="8C1A21"/>
                          <w:sz w:val="32"/>
                          <w:szCs w:val="32"/>
                        </w:rPr>
                        <w:t>www</w:t>
                      </w:r>
                      <w:r>
                        <w:rPr>
                          <w:rFonts w:asciiTheme="majorHAnsi" w:hAnsiTheme="majorHAnsi"/>
                          <w:b/>
                          <w:color w:val="8C1A21"/>
                          <w:sz w:val="32"/>
                          <w:szCs w:val="32"/>
                        </w:rPr>
                        <w:t>w</w:t>
                      </w:r>
                      <w:r w:rsidRPr="009C7897">
                        <w:rPr>
                          <w:rFonts w:asciiTheme="majorHAnsi" w:hAnsiTheme="majorHAnsi"/>
                          <w:b/>
                          <w:color w:val="8C1A21"/>
                          <w:sz w:val="32"/>
                          <w:szCs w:val="32"/>
                        </w:rPr>
                        <w:t>.despertaferro-ediciones.com</w:t>
                      </w:r>
                      <w:r>
                        <w:rPr>
                          <w:rFonts w:asciiTheme="majorHAnsi" w:hAnsiTheme="majorHAnsi"/>
                          <w:b/>
                          <w:color w:val="8C1A21"/>
                          <w:sz w:val="32"/>
                          <w:szCs w:val="32"/>
                        </w:rPr>
                        <w:br/>
                      </w:r>
                      <w:r w:rsidRPr="000F341A">
                        <w:rPr>
                          <w:noProof/>
                          <w:sz w:val="32"/>
                          <w:szCs w:val="32"/>
                        </w:rPr>
                        <w:drawing>
                          <wp:inline distT="0" distB="0" distL="0" distR="0">
                            <wp:extent cx="1273810" cy="262255"/>
                            <wp:effectExtent l="25400" t="0" r="0" b="0"/>
                            <wp:docPr id="9" name="Imagen 8"/>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73810" cy="262255"/>
                                    </a:xfrm>
                                    <a:prstGeom prst="rect">
                                      <a:avLst/>
                                    </a:prstGeom>
                                  </pic:spPr>
                                </pic:pic>
                              </a:graphicData>
                            </a:graphic>
                          </wp:inline>
                        </w:drawing>
                      </w:r>
                    </w:p>
                  </w:txbxContent>
                </v:textbox>
                <w10:wrap type="tight"/>
              </v:shape>
            </w:pict>
          </mc:Fallback>
        </mc:AlternateContent>
      </w:r>
      <w:r>
        <w:rPr>
          <w:rFonts w:ascii="Times New Roman" w:hAnsi="Times New Roman" w:cs="Times New Roman"/>
          <w:noProof/>
          <w:sz w:val="24"/>
          <w:szCs w:val="24"/>
          <w:lang w:val="es-ES" w:eastAsia="es-ES"/>
        </w:rPr>
        <mc:AlternateContent>
          <mc:Choice Requires="wps">
            <w:drawing>
              <wp:anchor distT="0" distB="0" distL="114300" distR="114300" simplePos="0" relativeHeight="251668480" behindDoc="0" locked="0" layoutInCell="1" allowOverlap="1">
                <wp:simplePos x="0" y="0"/>
                <wp:positionH relativeFrom="column">
                  <wp:posOffset>-762000</wp:posOffset>
                </wp:positionH>
                <wp:positionV relativeFrom="paragraph">
                  <wp:posOffset>8498205</wp:posOffset>
                </wp:positionV>
                <wp:extent cx="6840220" cy="634365"/>
                <wp:effectExtent l="0" t="0" r="0" b="0"/>
                <wp:wrapNone/>
                <wp:docPr id="5"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6343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725E2" w:rsidRDefault="002725E2" w:rsidP="00A33011">
                            <w:pPr>
                              <w:spacing w:line="240" w:lineRule="auto"/>
                              <w:jc w:val="center"/>
                              <w:rPr>
                                <w:rFonts w:asciiTheme="majorHAnsi" w:hAnsiTheme="majorHAnsi"/>
                                <w:b/>
                                <w:color w:val="8C1A21"/>
                                <w:sz w:val="32"/>
                                <w:szCs w:val="32"/>
                              </w:rPr>
                            </w:pPr>
                            <w:r>
                              <w:rPr>
                                <w:rFonts w:asciiTheme="majorHAnsi" w:hAnsiTheme="majorHAnsi"/>
                                <w:b/>
                                <w:color w:val="8C1A21"/>
                                <w:sz w:val="32"/>
                                <w:szCs w:val="32"/>
                              </w:rPr>
                              <w:t>www.despertaferro-ediciones.com</w:t>
                            </w:r>
                            <w:r>
                              <w:rPr>
                                <w:rFonts w:asciiTheme="majorHAnsi" w:hAnsiTheme="majorHAnsi"/>
                                <w:b/>
                                <w:color w:val="8C1A21"/>
                                <w:sz w:val="32"/>
                                <w:szCs w:val="32"/>
                              </w:rPr>
                              <w:br/>
                            </w:r>
                            <w:r>
                              <w:rPr>
                                <w:noProof/>
                                <w:sz w:val="20"/>
                                <w:szCs w:val="20"/>
                              </w:rPr>
                              <w:drawing>
                                <wp:inline distT="0" distB="0" distL="0" distR="0">
                                  <wp:extent cx="1264920" cy="26289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64920" cy="262890"/>
                                          </a:xfrm>
                                          <a:prstGeom prst="rect">
                                            <a:avLst/>
                                          </a:prstGeom>
                                          <a:noFill/>
                                          <a:ln>
                                            <a:noFill/>
                                          </a:ln>
                                        </pic:spPr>
                                      </pic:pic>
                                    </a:graphicData>
                                  </a:graphic>
                                </wp:inline>
                              </w:drawing>
                            </w:r>
                          </w:p>
                          <w:p w:rsidR="002725E2" w:rsidRDefault="002725E2" w:rsidP="00A33011">
                            <w:pPr>
                              <w:spacing w:line="240" w:lineRule="auto"/>
                              <w:jc w:val="center"/>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0" style="position:absolute;left:0;text-align:left;margin-left:-60pt;margin-top:669.15pt;width:538.6pt;height:49.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" filled="f" stroked="f" strokeweight="2pt">
                <v:path arrowok="t"/>
                <v:textbox>
                  <w:txbxContent>
                    <w:p w:rsidR="002725E2" w:rsidRDefault="002725E2" w:rsidP="00A33011">
                      <w:pPr>
                        <w:spacing w:line="240" w:lineRule="auto"/>
                        <w:jc w:val="center"/>
                        <w:rPr>
                          <w:rFonts w:asciiTheme="majorHAnsi" w:hAnsiTheme="majorHAnsi"/>
                          <w:b/>
                          <w:color w:val="8C1A21"/>
                          <w:sz w:val="32"/>
                          <w:szCs w:val="32"/>
                        </w:rPr>
                      </w:pPr>
                      <w:r>
                        <w:rPr>
                          <w:rFonts w:asciiTheme="majorHAnsi" w:hAnsiTheme="majorHAnsi"/>
                          <w:b/>
                          <w:color w:val="8C1A21"/>
                          <w:sz w:val="32"/>
                          <w:szCs w:val="32"/>
                        </w:rPr>
                        <w:t>www.despertaferro-ediciones.com</w:t>
                      </w:r>
                      <w:r>
                        <w:rPr>
                          <w:rFonts w:asciiTheme="majorHAnsi" w:hAnsiTheme="majorHAnsi"/>
                          <w:b/>
                          <w:color w:val="8C1A21"/>
                          <w:sz w:val="32"/>
                          <w:szCs w:val="32"/>
                        </w:rPr>
                        <w:br/>
                      </w:r>
                      <w:r>
                        <w:rPr>
                          <w:noProof/>
                          <w:sz w:val="20"/>
                          <w:szCs w:val="20"/>
                        </w:rPr>
                        <w:drawing>
                          <wp:inline distT="0" distB="0" distL="0" distR="0">
                            <wp:extent cx="1264920" cy="26289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64920" cy="262890"/>
                                    </a:xfrm>
                                    <a:prstGeom prst="rect">
                                      <a:avLst/>
                                    </a:prstGeom>
                                    <a:noFill/>
                                    <a:ln>
                                      <a:noFill/>
                                    </a:ln>
                                  </pic:spPr>
                                </pic:pic>
                              </a:graphicData>
                            </a:graphic>
                          </wp:inline>
                        </w:drawing>
                      </w:r>
                    </w:p>
                    <w:p w:rsidR="002725E2" w:rsidRDefault="002725E2" w:rsidP="00A33011">
                      <w:pPr>
                        <w:spacing w:line="240" w:lineRule="auto"/>
                        <w:jc w:val="center"/>
                        <w:rPr>
                          <w:sz w:val="32"/>
                          <w:szCs w:val="32"/>
                        </w:rPr>
                      </w:pPr>
                    </w:p>
                  </w:txbxContent>
                </v:textbox>
              </v:rect>
            </w:pict>
          </mc:Fallback>
        </mc:AlternateContent>
      </w:r>
      <w:r>
        <w:rPr>
          <w:rFonts w:ascii="Times New Roman" w:hAnsi="Times New Roman" w:cs="Times New Roman"/>
          <w:noProof/>
          <w:sz w:val="24"/>
          <w:szCs w:val="24"/>
          <w:lang w:val="es-ES" w:eastAsia="es-ES"/>
        </w:rPr>
        <mc:AlternateContent>
          <mc:Choice Requires="wps">
            <w:drawing>
              <wp:anchor distT="0" distB="0" distL="114300" distR="114300" simplePos="0" relativeHeight="251666432" behindDoc="0" locked="0" layoutInCell="1" allowOverlap="1">
                <wp:simplePos x="0" y="0"/>
                <wp:positionH relativeFrom="column">
                  <wp:posOffset>-762000</wp:posOffset>
                </wp:positionH>
                <wp:positionV relativeFrom="paragraph">
                  <wp:posOffset>8498205</wp:posOffset>
                </wp:positionV>
                <wp:extent cx="6840220" cy="634365"/>
                <wp:effectExtent l="0" t="0" r="0" b="0"/>
                <wp:wrapNone/>
                <wp:docPr id="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6343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725E2" w:rsidRDefault="002725E2" w:rsidP="00A33011">
                            <w:pPr>
                              <w:spacing w:line="240" w:lineRule="auto"/>
                              <w:jc w:val="center"/>
                              <w:rPr>
                                <w:rFonts w:asciiTheme="majorHAnsi" w:hAnsiTheme="majorHAnsi"/>
                                <w:b/>
                                <w:color w:val="8C1A21"/>
                                <w:sz w:val="32"/>
                                <w:szCs w:val="32"/>
                              </w:rPr>
                            </w:pPr>
                            <w:r>
                              <w:rPr>
                                <w:rFonts w:asciiTheme="majorHAnsi" w:hAnsiTheme="majorHAnsi"/>
                                <w:b/>
                                <w:color w:val="8C1A21"/>
                                <w:sz w:val="32"/>
                                <w:szCs w:val="32"/>
                              </w:rPr>
                              <w:t>www.despertaferro-ediciones.com</w:t>
                            </w:r>
                            <w:r>
                              <w:rPr>
                                <w:rFonts w:asciiTheme="majorHAnsi" w:hAnsiTheme="majorHAnsi"/>
                                <w:b/>
                                <w:color w:val="8C1A21"/>
                                <w:sz w:val="32"/>
                                <w:szCs w:val="32"/>
                              </w:rPr>
                              <w:br/>
                            </w:r>
                            <w:r>
                              <w:rPr>
                                <w:noProof/>
                                <w:sz w:val="20"/>
                                <w:szCs w:val="20"/>
                              </w:rPr>
                              <w:drawing>
                                <wp:inline distT="0" distB="0" distL="0" distR="0">
                                  <wp:extent cx="1264920" cy="26289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64920" cy="262890"/>
                                          </a:xfrm>
                                          <a:prstGeom prst="rect">
                                            <a:avLst/>
                                          </a:prstGeom>
                                          <a:noFill/>
                                          <a:ln>
                                            <a:noFill/>
                                          </a:ln>
                                        </pic:spPr>
                                      </pic:pic>
                                    </a:graphicData>
                                  </a:graphic>
                                </wp:inline>
                              </w:drawing>
                            </w:r>
                          </w:p>
                          <w:p w:rsidR="002725E2" w:rsidRDefault="002725E2" w:rsidP="00A33011">
                            <w:pPr>
                              <w:spacing w:line="240" w:lineRule="auto"/>
                              <w:jc w:val="center"/>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1" style="position:absolute;left:0;text-align:left;margin-left:-60pt;margin-top:669.15pt;width:538.6pt;height:49.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" filled="f" stroked="f" strokeweight="2pt">
                <v:path arrowok="t"/>
                <v:textbox>
                  <w:txbxContent>
                    <w:p w:rsidR="002725E2" w:rsidRDefault="002725E2" w:rsidP="00A33011">
                      <w:pPr>
                        <w:spacing w:line="240" w:lineRule="auto"/>
                        <w:jc w:val="center"/>
                        <w:rPr>
                          <w:rFonts w:asciiTheme="majorHAnsi" w:hAnsiTheme="majorHAnsi"/>
                          <w:b/>
                          <w:color w:val="8C1A21"/>
                          <w:sz w:val="32"/>
                          <w:szCs w:val="32"/>
                        </w:rPr>
                      </w:pPr>
                      <w:r>
                        <w:rPr>
                          <w:rFonts w:asciiTheme="majorHAnsi" w:hAnsiTheme="majorHAnsi"/>
                          <w:b/>
                          <w:color w:val="8C1A21"/>
                          <w:sz w:val="32"/>
                          <w:szCs w:val="32"/>
                        </w:rPr>
                        <w:t>www.despertaferro-ediciones.com</w:t>
                      </w:r>
                      <w:r>
                        <w:rPr>
                          <w:rFonts w:asciiTheme="majorHAnsi" w:hAnsiTheme="majorHAnsi"/>
                          <w:b/>
                          <w:color w:val="8C1A21"/>
                          <w:sz w:val="32"/>
                          <w:szCs w:val="32"/>
                        </w:rPr>
                        <w:br/>
                      </w:r>
                      <w:r>
                        <w:rPr>
                          <w:noProof/>
                          <w:sz w:val="20"/>
                          <w:szCs w:val="20"/>
                        </w:rPr>
                        <w:drawing>
                          <wp:inline distT="0" distB="0" distL="0" distR="0">
                            <wp:extent cx="1264920" cy="26289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64920" cy="262890"/>
                                    </a:xfrm>
                                    <a:prstGeom prst="rect">
                                      <a:avLst/>
                                    </a:prstGeom>
                                    <a:noFill/>
                                    <a:ln>
                                      <a:noFill/>
                                    </a:ln>
                                  </pic:spPr>
                                </pic:pic>
                              </a:graphicData>
                            </a:graphic>
                          </wp:inline>
                        </w:drawing>
                      </w:r>
                    </w:p>
                    <w:p w:rsidR="002725E2" w:rsidRDefault="002725E2" w:rsidP="00A33011">
                      <w:pPr>
                        <w:spacing w:line="240" w:lineRule="auto"/>
                        <w:jc w:val="center"/>
                        <w:rPr>
                          <w:sz w:val="32"/>
                          <w:szCs w:val="32"/>
                        </w:rPr>
                      </w:pPr>
                    </w:p>
                  </w:txbxContent>
                </v:textbox>
              </v:rect>
            </w:pict>
          </mc:Fallback>
        </mc:AlternateContent>
      </w:r>
      <w:r w:rsidR="00A10BE3" w:rsidRPr="00FB42C9">
        <w:rPr>
          <w:rFonts w:asciiTheme="majorHAnsi" w:hAnsiTheme="majorHAnsi" w:cs="Times New Roman"/>
          <w:sz w:val="16"/>
          <w:szCs w:val="18"/>
          <w:lang w:val="ca-ES"/>
        </w:rPr>
        <w:t>Desperta Fer</w:t>
      </w:r>
      <w:r w:rsidR="00D36390" w:rsidRPr="00FB42C9">
        <w:rPr>
          <w:rFonts w:asciiTheme="majorHAnsi" w:hAnsiTheme="majorHAnsi" w:cs="Times New Roman"/>
          <w:sz w:val="16"/>
          <w:szCs w:val="18"/>
          <w:lang w:val="ca-ES"/>
        </w:rPr>
        <w:t xml:space="preserve">ro </w:t>
      </w:r>
      <w:r w:rsidR="000061C7" w:rsidRPr="00FB42C9">
        <w:rPr>
          <w:rFonts w:asciiTheme="majorHAnsi" w:hAnsiTheme="majorHAnsi" w:cs="Times New Roman"/>
          <w:sz w:val="16"/>
          <w:szCs w:val="18"/>
          <w:lang w:val="ca-ES"/>
        </w:rPr>
        <w:t xml:space="preserve">Ediciones es una editorial independiente fundada en 2010 por tres historiadores que decidieron hacer de su vocación, la Historia, un modo de vida y apostar por un producto cultural de calidad y en papel. Actualmente la editorial cuenta con </w:t>
      </w:r>
      <w:r w:rsidR="003C5174" w:rsidRPr="00FB42C9">
        <w:rPr>
          <w:rFonts w:asciiTheme="majorHAnsi" w:hAnsiTheme="majorHAnsi" w:cs="Times New Roman"/>
          <w:sz w:val="16"/>
          <w:szCs w:val="18"/>
          <w:lang w:val="ca-ES"/>
        </w:rPr>
        <w:t xml:space="preserve">cuatro </w:t>
      </w:r>
      <w:r w:rsidR="000061C7" w:rsidRPr="00FB42C9">
        <w:rPr>
          <w:rFonts w:asciiTheme="majorHAnsi" w:hAnsiTheme="majorHAnsi" w:cs="Times New Roman"/>
          <w:sz w:val="16"/>
          <w:szCs w:val="18"/>
          <w:lang w:val="ca-ES"/>
        </w:rPr>
        <w:t>cabeceras de revistas (</w:t>
      </w:r>
      <w:r w:rsidR="000061C7" w:rsidRPr="00FB42C9">
        <w:rPr>
          <w:rFonts w:asciiTheme="majorHAnsi" w:hAnsiTheme="majorHAnsi" w:cs="Times New Roman"/>
          <w:i/>
          <w:iCs/>
          <w:sz w:val="16"/>
          <w:szCs w:val="18"/>
          <w:lang w:val="ca-ES"/>
        </w:rPr>
        <w:t>Desperta Ferro Antigua y Medieval</w:t>
      </w:r>
      <w:r w:rsidR="000061C7" w:rsidRPr="00FB42C9">
        <w:rPr>
          <w:rFonts w:asciiTheme="majorHAnsi" w:hAnsiTheme="majorHAnsi" w:cs="Times New Roman"/>
          <w:sz w:val="16"/>
          <w:szCs w:val="18"/>
          <w:lang w:val="ca-ES"/>
        </w:rPr>
        <w:t xml:space="preserve">, </w:t>
      </w:r>
      <w:r w:rsidR="000061C7" w:rsidRPr="00FB42C9">
        <w:rPr>
          <w:rFonts w:asciiTheme="majorHAnsi" w:hAnsiTheme="majorHAnsi" w:cs="Times New Roman"/>
          <w:i/>
          <w:iCs/>
          <w:sz w:val="16"/>
          <w:szCs w:val="18"/>
          <w:lang w:val="ca-ES"/>
        </w:rPr>
        <w:t>Desperta Ferro Historia Moderna</w:t>
      </w:r>
      <w:r w:rsidR="000061C7" w:rsidRPr="00FB42C9">
        <w:rPr>
          <w:rFonts w:asciiTheme="majorHAnsi" w:hAnsiTheme="majorHAnsi" w:cs="Times New Roman"/>
          <w:sz w:val="16"/>
          <w:szCs w:val="18"/>
          <w:lang w:val="ca-ES"/>
        </w:rPr>
        <w:t xml:space="preserve">, </w:t>
      </w:r>
      <w:r w:rsidR="000061C7" w:rsidRPr="00FB42C9">
        <w:rPr>
          <w:rFonts w:asciiTheme="majorHAnsi" w:hAnsiTheme="majorHAnsi" w:cs="Times New Roman"/>
          <w:i/>
          <w:iCs/>
          <w:sz w:val="16"/>
          <w:szCs w:val="18"/>
          <w:lang w:val="ca-ES"/>
        </w:rPr>
        <w:t>Desperta Ferro Contemporánea</w:t>
      </w:r>
      <w:r w:rsidR="000061C7" w:rsidRPr="00FB42C9">
        <w:rPr>
          <w:rFonts w:asciiTheme="majorHAnsi" w:hAnsiTheme="majorHAnsi" w:cs="Times New Roman"/>
          <w:sz w:val="16"/>
          <w:szCs w:val="18"/>
          <w:lang w:val="ca-ES"/>
        </w:rPr>
        <w:t xml:space="preserve"> y </w:t>
      </w:r>
      <w:r w:rsidR="000061C7" w:rsidRPr="00FB42C9">
        <w:rPr>
          <w:rFonts w:asciiTheme="majorHAnsi" w:hAnsiTheme="majorHAnsi" w:cs="Times New Roman"/>
          <w:i/>
          <w:iCs/>
          <w:sz w:val="16"/>
          <w:szCs w:val="18"/>
          <w:lang w:val="ca-ES"/>
        </w:rPr>
        <w:t>Arqueología e Historia</w:t>
      </w:r>
      <w:r w:rsidR="000061C7" w:rsidRPr="00FB42C9">
        <w:rPr>
          <w:rFonts w:asciiTheme="majorHAnsi" w:hAnsiTheme="majorHAnsi" w:cs="Times New Roman"/>
          <w:iCs/>
          <w:sz w:val="16"/>
          <w:szCs w:val="18"/>
          <w:lang w:val="ca-ES"/>
        </w:rPr>
        <w:t>) y desde 20</w:t>
      </w:r>
      <w:r w:rsidR="001A1A0E" w:rsidRPr="00FB42C9">
        <w:rPr>
          <w:rFonts w:asciiTheme="majorHAnsi" w:hAnsiTheme="majorHAnsi" w:cs="Times New Roman"/>
          <w:iCs/>
          <w:sz w:val="16"/>
          <w:szCs w:val="18"/>
          <w:lang w:val="ca-ES"/>
        </w:rPr>
        <w:t xml:space="preserve">15 con una línea de libros en </w:t>
      </w:r>
      <w:r w:rsidR="00055C1D" w:rsidRPr="00FB42C9">
        <w:rPr>
          <w:rFonts w:asciiTheme="majorHAnsi" w:hAnsiTheme="majorHAnsi" w:cs="Times New Roman"/>
          <w:iCs/>
          <w:sz w:val="16"/>
          <w:szCs w:val="18"/>
          <w:lang w:val="ca-ES"/>
        </w:rPr>
        <w:t>la que</w:t>
      </w:r>
      <w:r w:rsidR="00C17175" w:rsidRPr="00FB42C9">
        <w:rPr>
          <w:rFonts w:asciiTheme="majorHAnsi" w:hAnsiTheme="majorHAnsi" w:cs="Times New Roman"/>
          <w:iCs/>
          <w:sz w:val="16"/>
          <w:szCs w:val="18"/>
          <w:lang w:val="ca-ES"/>
        </w:rPr>
        <w:t>,</w:t>
      </w:r>
      <w:r w:rsidR="00055C1D" w:rsidRPr="00FB42C9">
        <w:rPr>
          <w:rFonts w:asciiTheme="majorHAnsi" w:hAnsiTheme="majorHAnsi" w:cs="Times New Roman"/>
          <w:iCs/>
          <w:sz w:val="16"/>
          <w:szCs w:val="18"/>
          <w:lang w:val="ca-ES"/>
        </w:rPr>
        <w:t xml:space="preserve"> en apenas dos años</w:t>
      </w:r>
      <w:r w:rsidR="00C17175" w:rsidRPr="00FB42C9">
        <w:rPr>
          <w:rFonts w:asciiTheme="majorHAnsi" w:hAnsiTheme="majorHAnsi" w:cs="Times New Roman"/>
          <w:iCs/>
          <w:sz w:val="16"/>
          <w:szCs w:val="18"/>
          <w:lang w:val="ca-ES"/>
        </w:rPr>
        <w:t>,</w:t>
      </w:r>
      <w:r w:rsidR="00055C1D" w:rsidRPr="00FB42C9">
        <w:rPr>
          <w:rFonts w:asciiTheme="majorHAnsi" w:hAnsiTheme="majorHAnsi" w:cs="Times New Roman"/>
          <w:iCs/>
          <w:sz w:val="16"/>
          <w:szCs w:val="18"/>
          <w:lang w:val="ca-ES"/>
        </w:rPr>
        <w:t xml:space="preserve"> han visto la luz</w:t>
      </w:r>
      <w:r w:rsidR="001A1A0E" w:rsidRPr="00FB42C9">
        <w:rPr>
          <w:rFonts w:asciiTheme="majorHAnsi" w:hAnsiTheme="majorHAnsi" w:cs="Times New Roman"/>
          <w:iCs/>
          <w:sz w:val="16"/>
          <w:szCs w:val="18"/>
          <w:lang w:val="ca-ES"/>
        </w:rPr>
        <w:t xml:space="preserve"> una quincena de títulos entre los que destacan obras de referencia como </w:t>
      </w:r>
      <w:r w:rsidR="001A1A0E" w:rsidRPr="00FB42C9">
        <w:rPr>
          <w:rFonts w:asciiTheme="majorHAnsi" w:hAnsiTheme="majorHAnsi" w:cs="Times New Roman"/>
          <w:i/>
          <w:iCs/>
          <w:sz w:val="16"/>
          <w:szCs w:val="18"/>
          <w:lang w:val="ca-ES"/>
        </w:rPr>
        <w:t>Ciudades del Mundo Antiguo</w:t>
      </w:r>
      <w:r w:rsidR="00C17175" w:rsidRPr="00FB42C9">
        <w:rPr>
          <w:rFonts w:asciiTheme="majorHAnsi" w:hAnsiTheme="majorHAnsi" w:cs="Times New Roman"/>
          <w:iCs/>
          <w:sz w:val="16"/>
          <w:szCs w:val="18"/>
          <w:lang w:val="ca-ES"/>
        </w:rPr>
        <w:t>,</w:t>
      </w:r>
      <w:r w:rsidR="001A1A0E" w:rsidRPr="00FB42C9">
        <w:rPr>
          <w:rFonts w:asciiTheme="majorHAnsi" w:hAnsiTheme="majorHAnsi" w:cs="Times New Roman"/>
          <w:iCs/>
          <w:sz w:val="16"/>
          <w:szCs w:val="18"/>
          <w:lang w:val="ca-ES"/>
        </w:rPr>
        <w:t xml:space="preserve"> de Jean Claude Golvin, </w:t>
      </w:r>
      <w:r w:rsidR="001A1A0E" w:rsidRPr="00FB42C9">
        <w:rPr>
          <w:rFonts w:asciiTheme="majorHAnsi" w:hAnsiTheme="majorHAnsi" w:cs="Times New Roman"/>
          <w:i/>
          <w:iCs/>
          <w:sz w:val="16"/>
          <w:szCs w:val="18"/>
          <w:lang w:val="ca-ES"/>
        </w:rPr>
        <w:t>La guerra en Grecia y Roma</w:t>
      </w:r>
      <w:r w:rsidR="00C17175" w:rsidRPr="00FB42C9">
        <w:rPr>
          <w:rFonts w:asciiTheme="majorHAnsi" w:hAnsiTheme="majorHAnsi" w:cs="Times New Roman"/>
          <w:iCs/>
          <w:sz w:val="16"/>
          <w:szCs w:val="18"/>
          <w:lang w:val="ca-ES"/>
        </w:rPr>
        <w:t>,</w:t>
      </w:r>
      <w:r w:rsidR="001A1A0E" w:rsidRPr="00FB42C9">
        <w:rPr>
          <w:rFonts w:asciiTheme="majorHAnsi" w:hAnsiTheme="majorHAnsi" w:cs="Times New Roman"/>
          <w:iCs/>
          <w:sz w:val="16"/>
          <w:szCs w:val="18"/>
          <w:lang w:val="ca-ES"/>
        </w:rPr>
        <w:t xml:space="preserve"> de Peter Connolly o </w:t>
      </w:r>
      <w:r w:rsidR="001A1A0E" w:rsidRPr="00FB42C9">
        <w:rPr>
          <w:rFonts w:asciiTheme="majorHAnsi" w:hAnsiTheme="majorHAnsi" w:cs="Times New Roman"/>
          <w:i/>
          <w:iCs/>
          <w:sz w:val="16"/>
          <w:szCs w:val="18"/>
          <w:lang w:val="ca-ES"/>
        </w:rPr>
        <w:t>Choque de titanes. La victoria del Ejército Rojo sobre Hitler</w:t>
      </w:r>
      <w:r w:rsidR="00C17175" w:rsidRPr="00FB42C9">
        <w:rPr>
          <w:rFonts w:asciiTheme="majorHAnsi" w:hAnsiTheme="majorHAnsi" w:cs="Times New Roman"/>
          <w:iCs/>
          <w:sz w:val="16"/>
          <w:szCs w:val="18"/>
          <w:lang w:val="ca-ES"/>
        </w:rPr>
        <w:t>,</w:t>
      </w:r>
      <w:r w:rsidR="001A1A0E" w:rsidRPr="00FB42C9">
        <w:rPr>
          <w:rFonts w:asciiTheme="majorHAnsi" w:hAnsiTheme="majorHAnsi" w:cs="Times New Roman"/>
          <w:iCs/>
          <w:sz w:val="16"/>
          <w:szCs w:val="18"/>
          <w:lang w:val="ca-ES"/>
        </w:rPr>
        <w:t xml:space="preserve"> de David Glantz, de próxima aparición (catálogo completo </w:t>
      </w:r>
      <w:hyperlink r:id="rId14" w:anchor="catalogo-de-publicaciones" w:history="1">
        <w:r w:rsidR="001A1A0E" w:rsidRPr="00FB42C9">
          <w:rPr>
            <w:rStyle w:val="Hipervnculo"/>
            <w:rFonts w:asciiTheme="majorHAnsi" w:hAnsiTheme="majorHAnsi" w:cs="Times New Roman"/>
            <w:iCs/>
            <w:sz w:val="16"/>
            <w:szCs w:val="18"/>
            <w:lang w:val="ca-ES"/>
          </w:rPr>
          <w:t>aquí</w:t>
        </w:r>
      </w:hyperlink>
      <w:r w:rsidR="001A1A0E" w:rsidRPr="00FB42C9">
        <w:rPr>
          <w:rFonts w:asciiTheme="majorHAnsi" w:hAnsiTheme="majorHAnsi" w:cs="Times New Roman"/>
          <w:iCs/>
          <w:sz w:val="16"/>
          <w:szCs w:val="18"/>
          <w:lang w:val="ca-ES"/>
        </w:rPr>
        <w:t>)</w:t>
      </w:r>
      <w:r w:rsidR="000061C7" w:rsidRPr="00FB42C9">
        <w:rPr>
          <w:rFonts w:asciiTheme="majorHAnsi" w:hAnsiTheme="majorHAnsi" w:cs="Times New Roman"/>
          <w:iCs/>
          <w:sz w:val="16"/>
          <w:szCs w:val="18"/>
          <w:lang w:val="ca-ES"/>
        </w:rPr>
        <w:t>.</w:t>
      </w:r>
      <w:r w:rsidR="001A1A0E" w:rsidRPr="00FB42C9">
        <w:rPr>
          <w:rFonts w:asciiTheme="majorHAnsi" w:hAnsiTheme="majorHAnsi" w:cs="Times New Roman"/>
          <w:iCs/>
          <w:sz w:val="16"/>
          <w:szCs w:val="18"/>
          <w:lang w:val="ca-ES"/>
        </w:rPr>
        <w:t xml:space="preserve"> De esta forma, lo que comenzó como un modelo de autoempleo se ha convertido en un motor de generación de puestos de trabajo ya que</w:t>
      </w:r>
      <w:r w:rsidR="00C17175" w:rsidRPr="00FB42C9">
        <w:rPr>
          <w:rFonts w:asciiTheme="majorHAnsi" w:hAnsiTheme="majorHAnsi" w:cs="Times New Roman"/>
          <w:iCs/>
          <w:sz w:val="16"/>
          <w:szCs w:val="18"/>
          <w:lang w:val="ca-ES"/>
        </w:rPr>
        <w:t>,</w:t>
      </w:r>
      <w:r w:rsidR="001A1A0E" w:rsidRPr="00FB42C9">
        <w:rPr>
          <w:rFonts w:asciiTheme="majorHAnsi" w:hAnsiTheme="majorHAnsi" w:cs="Times New Roman"/>
          <w:iCs/>
          <w:sz w:val="16"/>
          <w:szCs w:val="18"/>
          <w:lang w:val="ca-ES"/>
        </w:rPr>
        <w:t xml:space="preserve"> en la actualidad</w:t>
      </w:r>
      <w:r w:rsidR="00C17175" w:rsidRPr="00FB42C9">
        <w:rPr>
          <w:rFonts w:asciiTheme="majorHAnsi" w:hAnsiTheme="majorHAnsi" w:cs="Times New Roman"/>
          <w:iCs/>
          <w:sz w:val="16"/>
          <w:szCs w:val="18"/>
          <w:lang w:val="ca-ES"/>
        </w:rPr>
        <w:t>,</w:t>
      </w:r>
      <w:r w:rsidR="001A1A0E" w:rsidRPr="00FB42C9">
        <w:rPr>
          <w:rFonts w:asciiTheme="majorHAnsi" w:hAnsiTheme="majorHAnsi" w:cs="Times New Roman"/>
          <w:iCs/>
          <w:sz w:val="16"/>
          <w:szCs w:val="18"/>
          <w:lang w:val="ca-ES"/>
        </w:rPr>
        <w:t xml:space="preserve"> Desperta Ferro Ediciones cuenta con </w:t>
      </w:r>
      <w:r w:rsidR="0046042D">
        <w:rPr>
          <w:rFonts w:asciiTheme="majorHAnsi" w:hAnsiTheme="majorHAnsi" w:cs="Times New Roman"/>
          <w:iCs/>
          <w:sz w:val="16"/>
          <w:szCs w:val="18"/>
          <w:lang w:val="ca-ES"/>
        </w:rPr>
        <w:t>quince</w:t>
      </w:r>
      <w:r w:rsidR="00C17175" w:rsidRPr="00FB42C9">
        <w:rPr>
          <w:rFonts w:asciiTheme="majorHAnsi" w:hAnsiTheme="majorHAnsi" w:cs="Times New Roman"/>
          <w:iCs/>
          <w:sz w:val="16"/>
          <w:szCs w:val="18"/>
          <w:lang w:val="ca-ES"/>
        </w:rPr>
        <w:t xml:space="preserve"> </w:t>
      </w:r>
      <w:r w:rsidR="001A1A0E" w:rsidRPr="00FB42C9">
        <w:rPr>
          <w:rFonts w:asciiTheme="majorHAnsi" w:hAnsiTheme="majorHAnsi" w:cs="Times New Roman"/>
          <w:iCs/>
          <w:sz w:val="16"/>
          <w:szCs w:val="18"/>
          <w:lang w:val="ca-ES"/>
        </w:rPr>
        <w:t>profesionales en plantilla y decenas de colaboradores externos.</w:t>
      </w:r>
      <w:r w:rsidR="006C2A17" w:rsidRPr="006C2A17">
        <w:rPr>
          <w:rFonts w:asciiTheme="majorHAnsi" w:hAnsiTheme="majorHAnsi" w:cs="Times New Roman"/>
          <w:iCs/>
          <w:noProof/>
          <w:sz w:val="16"/>
          <w:szCs w:val="18"/>
        </w:rPr>
        <w:t xml:space="preserve"> </w:t>
      </w:r>
    </w:p>
    <w:sectPr w:rsidR="00777478" w:rsidRPr="00AA04EE" w:rsidSect="006F77B1">
      <w:headerReference w:type="default" r:id="rId15"/>
      <w:pgSz w:w="11906" w:h="16838"/>
      <w:pgMar w:top="1618"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46C6" w:rsidRDefault="007746C6" w:rsidP="008B076F">
      <w:pPr>
        <w:spacing w:after="0" w:line="240" w:lineRule="auto"/>
      </w:pPr>
      <w:r>
        <w:separator/>
      </w:r>
    </w:p>
  </w:endnote>
  <w:endnote w:type="continuationSeparator" w:id="0">
    <w:p w:rsidR="007746C6" w:rsidRDefault="007746C6" w:rsidP="008B07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LiberationSerif-Regular">
    <w:altName w:val="MS Mincho"/>
    <w:panose1 w:val="00000000000000000000"/>
    <w:charset w:val="00"/>
    <w:family w:val="roman"/>
    <w:notTrueType/>
    <w:pitch w:val="default"/>
    <w:sig w:usb0="00000000" w:usb1="08070000" w:usb2="00000010" w:usb3="00000000" w:csb0="0002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46C6" w:rsidRDefault="007746C6" w:rsidP="008B076F">
      <w:pPr>
        <w:spacing w:after="0" w:line="240" w:lineRule="auto"/>
      </w:pPr>
      <w:r>
        <w:separator/>
      </w:r>
    </w:p>
  </w:footnote>
  <w:footnote w:type="continuationSeparator" w:id="0">
    <w:p w:rsidR="007746C6" w:rsidRDefault="007746C6" w:rsidP="008B07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25E2" w:rsidRDefault="002725E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8940CB8"/>
    <w:multiLevelType w:val="hybridMultilevel"/>
    <w:tmpl w:val="26248EB0"/>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Symbol"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Symbol"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Symbol" w:hint="default"/>
      </w:rPr>
    </w:lvl>
    <w:lvl w:ilvl="8" w:tplc="0C0A0005">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7BFB"/>
    <w:rsid w:val="0000034D"/>
    <w:rsid w:val="000061C7"/>
    <w:rsid w:val="00042731"/>
    <w:rsid w:val="00055C1D"/>
    <w:rsid w:val="0006161D"/>
    <w:rsid w:val="00063466"/>
    <w:rsid w:val="000649FD"/>
    <w:rsid w:val="00076659"/>
    <w:rsid w:val="0008033A"/>
    <w:rsid w:val="000851A9"/>
    <w:rsid w:val="00086624"/>
    <w:rsid w:val="00097ECF"/>
    <w:rsid w:val="000A286B"/>
    <w:rsid w:val="000D760A"/>
    <w:rsid w:val="000F341A"/>
    <w:rsid w:val="00121597"/>
    <w:rsid w:val="001733B5"/>
    <w:rsid w:val="001824EB"/>
    <w:rsid w:val="001A1A0E"/>
    <w:rsid w:val="001C3E73"/>
    <w:rsid w:val="001F078B"/>
    <w:rsid w:val="0020732C"/>
    <w:rsid w:val="00210C0E"/>
    <w:rsid w:val="00210C3D"/>
    <w:rsid w:val="00221E8C"/>
    <w:rsid w:val="00255D54"/>
    <w:rsid w:val="002721D2"/>
    <w:rsid w:val="002725E2"/>
    <w:rsid w:val="00272FEF"/>
    <w:rsid w:val="00300C24"/>
    <w:rsid w:val="00314184"/>
    <w:rsid w:val="00337D31"/>
    <w:rsid w:val="00367EB6"/>
    <w:rsid w:val="003913FA"/>
    <w:rsid w:val="003A48EF"/>
    <w:rsid w:val="003B5FAB"/>
    <w:rsid w:val="003C5174"/>
    <w:rsid w:val="00416CBE"/>
    <w:rsid w:val="00441C87"/>
    <w:rsid w:val="00444CA5"/>
    <w:rsid w:val="00454EB5"/>
    <w:rsid w:val="0046042D"/>
    <w:rsid w:val="0046482C"/>
    <w:rsid w:val="0046620F"/>
    <w:rsid w:val="00473774"/>
    <w:rsid w:val="00486F9A"/>
    <w:rsid w:val="004B0C1D"/>
    <w:rsid w:val="004E3C3D"/>
    <w:rsid w:val="004F3F14"/>
    <w:rsid w:val="005049ED"/>
    <w:rsid w:val="005107E7"/>
    <w:rsid w:val="00534EA9"/>
    <w:rsid w:val="005404B2"/>
    <w:rsid w:val="00553639"/>
    <w:rsid w:val="005549C3"/>
    <w:rsid w:val="00556737"/>
    <w:rsid w:val="00564849"/>
    <w:rsid w:val="00586767"/>
    <w:rsid w:val="005B0FDF"/>
    <w:rsid w:val="005B4E35"/>
    <w:rsid w:val="005E5F29"/>
    <w:rsid w:val="005F41CC"/>
    <w:rsid w:val="005F587E"/>
    <w:rsid w:val="006035F9"/>
    <w:rsid w:val="00611736"/>
    <w:rsid w:val="00615C7E"/>
    <w:rsid w:val="00621BDE"/>
    <w:rsid w:val="0062305B"/>
    <w:rsid w:val="00672C51"/>
    <w:rsid w:val="006818FC"/>
    <w:rsid w:val="006852C4"/>
    <w:rsid w:val="006A6B49"/>
    <w:rsid w:val="006B0E3F"/>
    <w:rsid w:val="006B75E9"/>
    <w:rsid w:val="006C0123"/>
    <w:rsid w:val="006C2A17"/>
    <w:rsid w:val="006D11DE"/>
    <w:rsid w:val="006F1B65"/>
    <w:rsid w:val="006F77B1"/>
    <w:rsid w:val="007116FD"/>
    <w:rsid w:val="007542AD"/>
    <w:rsid w:val="007576FD"/>
    <w:rsid w:val="00767BFB"/>
    <w:rsid w:val="007746C6"/>
    <w:rsid w:val="00777478"/>
    <w:rsid w:val="00783399"/>
    <w:rsid w:val="007B34A9"/>
    <w:rsid w:val="007C23B7"/>
    <w:rsid w:val="007F5667"/>
    <w:rsid w:val="007F76E5"/>
    <w:rsid w:val="00807B9A"/>
    <w:rsid w:val="00810BD9"/>
    <w:rsid w:val="0082255E"/>
    <w:rsid w:val="008665D9"/>
    <w:rsid w:val="008734D8"/>
    <w:rsid w:val="00876F68"/>
    <w:rsid w:val="00895D11"/>
    <w:rsid w:val="008B076F"/>
    <w:rsid w:val="008D75AC"/>
    <w:rsid w:val="008F5C97"/>
    <w:rsid w:val="008F6CFB"/>
    <w:rsid w:val="0090002E"/>
    <w:rsid w:val="00913279"/>
    <w:rsid w:val="009634DD"/>
    <w:rsid w:val="0099468B"/>
    <w:rsid w:val="009947FA"/>
    <w:rsid w:val="009D7795"/>
    <w:rsid w:val="00A10BE3"/>
    <w:rsid w:val="00A1596F"/>
    <w:rsid w:val="00A33011"/>
    <w:rsid w:val="00A508CC"/>
    <w:rsid w:val="00AA04EE"/>
    <w:rsid w:val="00B03ADF"/>
    <w:rsid w:val="00B2781A"/>
    <w:rsid w:val="00B33E53"/>
    <w:rsid w:val="00B50376"/>
    <w:rsid w:val="00B531A0"/>
    <w:rsid w:val="00B612ED"/>
    <w:rsid w:val="00B62264"/>
    <w:rsid w:val="00B67B5D"/>
    <w:rsid w:val="00B943E9"/>
    <w:rsid w:val="00B95846"/>
    <w:rsid w:val="00BC66CE"/>
    <w:rsid w:val="00BD68CA"/>
    <w:rsid w:val="00C17175"/>
    <w:rsid w:val="00C6017F"/>
    <w:rsid w:val="00C769FA"/>
    <w:rsid w:val="00C80DFB"/>
    <w:rsid w:val="00C8172D"/>
    <w:rsid w:val="00C9358C"/>
    <w:rsid w:val="00CB4DE3"/>
    <w:rsid w:val="00CE208C"/>
    <w:rsid w:val="00CF7C18"/>
    <w:rsid w:val="00D17632"/>
    <w:rsid w:val="00D20493"/>
    <w:rsid w:val="00D36390"/>
    <w:rsid w:val="00D467B2"/>
    <w:rsid w:val="00D7153B"/>
    <w:rsid w:val="00D74696"/>
    <w:rsid w:val="00D8134F"/>
    <w:rsid w:val="00DB65A6"/>
    <w:rsid w:val="00DF7AE1"/>
    <w:rsid w:val="00E014E6"/>
    <w:rsid w:val="00E06B65"/>
    <w:rsid w:val="00E12103"/>
    <w:rsid w:val="00E423F4"/>
    <w:rsid w:val="00E57C01"/>
    <w:rsid w:val="00E628A1"/>
    <w:rsid w:val="00E753EB"/>
    <w:rsid w:val="00EB3B81"/>
    <w:rsid w:val="00EE04E2"/>
    <w:rsid w:val="00EF48A4"/>
    <w:rsid w:val="00EF56B0"/>
    <w:rsid w:val="00F42647"/>
    <w:rsid w:val="00F516D6"/>
    <w:rsid w:val="00F70AAF"/>
    <w:rsid w:val="00F84960"/>
    <w:rsid w:val="00FB42C9"/>
    <w:rsid w:val="00FE24BE"/>
    <w:rsid w:val="00FE27AD"/>
    <w:rsid w:val="00FE48B6"/>
  </w:rsids>
  <m:mathPr>
    <m:mathFont m:val="Cambria Math"/>
    <m:brkBin m:val="before"/>
    <m:brkBinSub m:val="--"/>
    <m:smallFrac/>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CBCB368-ACEB-4708-B921-8861553E8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_tradnl" w:eastAsia="es-ES_tradnl" w:bidi="ar-SA"/>
      </w:rPr>
    </w:rPrDefault>
    <w:pPrDefault>
      <w:pPr>
        <w:spacing w:after="200" w:line="276" w:lineRule="auto"/>
      </w:pPr>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10BE3"/>
    <w:pPr>
      <w:ind w:left="720"/>
      <w:contextualSpacing/>
    </w:pPr>
  </w:style>
  <w:style w:type="paragraph" w:styleId="Encabezado">
    <w:name w:val="header"/>
    <w:basedOn w:val="Normal"/>
    <w:link w:val="EncabezadoCar"/>
    <w:uiPriority w:val="99"/>
    <w:unhideWhenUsed/>
    <w:rsid w:val="008B076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B076F"/>
  </w:style>
  <w:style w:type="paragraph" w:styleId="Piedepgina">
    <w:name w:val="footer"/>
    <w:basedOn w:val="Normal"/>
    <w:link w:val="PiedepginaCar"/>
    <w:uiPriority w:val="99"/>
    <w:unhideWhenUsed/>
    <w:rsid w:val="008B076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B076F"/>
  </w:style>
  <w:style w:type="character" w:styleId="Hipervnculo">
    <w:name w:val="Hyperlink"/>
    <w:basedOn w:val="Fuentedeprrafopredeter"/>
    <w:uiPriority w:val="99"/>
    <w:unhideWhenUsed/>
    <w:rsid w:val="008B076F"/>
    <w:rPr>
      <w:color w:val="0000FF"/>
      <w:u w:val="single"/>
    </w:rPr>
  </w:style>
  <w:style w:type="character" w:customStyle="1" w:styleId="apple-converted-space">
    <w:name w:val="apple-converted-space"/>
    <w:basedOn w:val="Fuentedeprrafopredeter"/>
    <w:rsid w:val="00B95846"/>
  </w:style>
  <w:style w:type="character" w:customStyle="1" w:styleId="il">
    <w:name w:val="il"/>
    <w:basedOn w:val="Fuentedeprrafopredeter"/>
    <w:rsid w:val="00B95846"/>
  </w:style>
  <w:style w:type="paragraph" w:styleId="Textodeglobo">
    <w:name w:val="Balloon Text"/>
    <w:basedOn w:val="Normal"/>
    <w:link w:val="TextodegloboCar"/>
    <w:uiPriority w:val="99"/>
    <w:semiHidden/>
    <w:unhideWhenUsed/>
    <w:rsid w:val="005049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049ED"/>
    <w:rPr>
      <w:rFonts w:ascii="Tahoma" w:hAnsi="Tahoma" w:cs="Tahoma"/>
      <w:sz w:val="16"/>
      <w:szCs w:val="16"/>
    </w:rPr>
  </w:style>
  <w:style w:type="character" w:styleId="Hipervnculovisitado">
    <w:name w:val="FollowedHyperlink"/>
    <w:basedOn w:val="Fuentedeprrafopredeter"/>
    <w:rsid w:val="00B612ED"/>
    <w:rPr>
      <w:color w:val="800080" w:themeColor="followedHyperlink"/>
      <w:u w:val="single"/>
    </w:rPr>
  </w:style>
  <w:style w:type="character" w:styleId="Refdecomentario">
    <w:name w:val="annotation reference"/>
    <w:basedOn w:val="Fuentedeprrafopredeter"/>
    <w:rsid w:val="00042731"/>
    <w:rPr>
      <w:sz w:val="16"/>
      <w:szCs w:val="16"/>
    </w:rPr>
  </w:style>
  <w:style w:type="paragraph" w:styleId="Textocomentario">
    <w:name w:val="annotation text"/>
    <w:basedOn w:val="Normal"/>
    <w:link w:val="TextocomentarioCar"/>
    <w:rsid w:val="00042731"/>
    <w:pPr>
      <w:spacing w:line="240" w:lineRule="auto"/>
    </w:pPr>
    <w:rPr>
      <w:sz w:val="20"/>
      <w:szCs w:val="20"/>
    </w:rPr>
  </w:style>
  <w:style w:type="character" w:customStyle="1" w:styleId="TextocomentarioCar">
    <w:name w:val="Texto comentario Car"/>
    <w:basedOn w:val="Fuentedeprrafopredeter"/>
    <w:link w:val="Textocomentario"/>
    <w:rsid w:val="00042731"/>
    <w:rPr>
      <w:sz w:val="20"/>
      <w:szCs w:val="20"/>
    </w:rPr>
  </w:style>
  <w:style w:type="paragraph" w:styleId="Asuntodelcomentario">
    <w:name w:val="annotation subject"/>
    <w:basedOn w:val="Textocomentario"/>
    <w:next w:val="Textocomentario"/>
    <w:link w:val="AsuntodelcomentarioCar"/>
    <w:rsid w:val="00042731"/>
    <w:rPr>
      <w:b/>
      <w:bCs/>
    </w:rPr>
  </w:style>
  <w:style w:type="character" w:customStyle="1" w:styleId="AsuntodelcomentarioCar">
    <w:name w:val="Asunto del comentario Car"/>
    <w:basedOn w:val="TextocomentarioCar"/>
    <w:link w:val="Asuntodelcomentario"/>
    <w:rsid w:val="00042731"/>
    <w:rPr>
      <w:b/>
      <w:bCs/>
      <w:sz w:val="20"/>
      <w:szCs w:val="20"/>
    </w:rPr>
  </w:style>
  <w:style w:type="paragraph" w:styleId="NormalWeb">
    <w:name w:val="Normal (Web)"/>
    <w:basedOn w:val="Normal"/>
    <w:uiPriority w:val="99"/>
    <w:rsid w:val="0046042D"/>
    <w:pPr>
      <w:spacing w:beforeLines="1" w:afterLines="1" w:line="240" w:lineRule="auto"/>
    </w:pPr>
    <w:rPr>
      <w:rFonts w:ascii="Times" w:hAnsi="Times" w:cs="Times New Roman"/>
      <w:sz w:val="20"/>
      <w:szCs w:val="20"/>
    </w:rPr>
  </w:style>
  <w:style w:type="character" w:styleId="Textoennegrita">
    <w:name w:val="Strong"/>
    <w:basedOn w:val="Fuentedeprrafopredeter"/>
    <w:uiPriority w:val="22"/>
    <w:rsid w:val="0046042D"/>
    <w:rPr>
      <w:b/>
    </w:rPr>
  </w:style>
  <w:style w:type="character" w:styleId="nfasis">
    <w:name w:val="Emphasis"/>
    <w:basedOn w:val="Fuentedeprrafopredeter"/>
    <w:uiPriority w:val="20"/>
    <w:rsid w:val="002725E2"/>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710518">
      <w:bodyDiv w:val="1"/>
      <w:marLeft w:val="0"/>
      <w:marRight w:val="0"/>
      <w:marTop w:val="0"/>
      <w:marBottom w:val="0"/>
      <w:divBdr>
        <w:top w:val="none" w:sz="0" w:space="0" w:color="auto"/>
        <w:left w:val="none" w:sz="0" w:space="0" w:color="auto"/>
        <w:bottom w:val="none" w:sz="0" w:space="0" w:color="auto"/>
        <w:right w:val="none" w:sz="0" w:space="0" w:color="auto"/>
      </w:divBdr>
    </w:div>
    <w:div w:id="378937883">
      <w:bodyDiv w:val="1"/>
      <w:marLeft w:val="0"/>
      <w:marRight w:val="0"/>
      <w:marTop w:val="0"/>
      <w:marBottom w:val="0"/>
      <w:divBdr>
        <w:top w:val="none" w:sz="0" w:space="0" w:color="auto"/>
        <w:left w:val="none" w:sz="0" w:space="0" w:color="auto"/>
        <w:bottom w:val="none" w:sz="0" w:space="0" w:color="auto"/>
        <w:right w:val="none" w:sz="0" w:space="0" w:color="auto"/>
      </w:divBdr>
    </w:div>
    <w:div w:id="493303929">
      <w:bodyDiv w:val="1"/>
      <w:marLeft w:val="0"/>
      <w:marRight w:val="0"/>
      <w:marTop w:val="0"/>
      <w:marBottom w:val="0"/>
      <w:divBdr>
        <w:top w:val="none" w:sz="0" w:space="0" w:color="auto"/>
        <w:left w:val="none" w:sz="0" w:space="0" w:color="auto"/>
        <w:bottom w:val="none" w:sz="0" w:space="0" w:color="auto"/>
        <w:right w:val="none" w:sz="0" w:space="0" w:color="auto"/>
      </w:divBdr>
    </w:div>
    <w:div w:id="673536155">
      <w:bodyDiv w:val="1"/>
      <w:marLeft w:val="0"/>
      <w:marRight w:val="0"/>
      <w:marTop w:val="0"/>
      <w:marBottom w:val="0"/>
      <w:divBdr>
        <w:top w:val="none" w:sz="0" w:space="0" w:color="auto"/>
        <w:left w:val="none" w:sz="0" w:space="0" w:color="auto"/>
        <w:bottom w:val="none" w:sz="0" w:space="0" w:color="auto"/>
        <w:right w:val="none" w:sz="0" w:space="0" w:color="auto"/>
      </w:divBdr>
      <w:divsChild>
        <w:div w:id="1300724896">
          <w:marLeft w:val="0"/>
          <w:marRight w:val="0"/>
          <w:marTop w:val="0"/>
          <w:marBottom w:val="0"/>
          <w:divBdr>
            <w:top w:val="none" w:sz="0" w:space="0" w:color="auto"/>
            <w:left w:val="none" w:sz="0" w:space="0" w:color="auto"/>
            <w:bottom w:val="none" w:sz="0" w:space="0" w:color="auto"/>
            <w:right w:val="none" w:sz="0" w:space="0" w:color="auto"/>
          </w:divBdr>
          <w:divsChild>
            <w:div w:id="843476251">
              <w:marLeft w:val="0"/>
              <w:marRight w:val="0"/>
              <w:marTop w:val="0"/>
              <w:marBottom w:val="0"/>
              <w:divBdr>
                <w:top w:val="none" w:sz="0" w:space="0" w:color="auto"/>
                <w:left w:val="none" w:sz="0" w:space="0" w:color="auto"/>
                <w:bottom w:val="none" w:sz="0" w:space="0" w:color="auto"/>
                <w:right w:val="none" w:sz="0" w:space="0" w:color="auto"/>
              </w:divBdr>
              <w:divsChild>
                <w:div w:id="1766880536">
                  <w:marLeft w:val="0"/>
                  <w:marRight w:val="0"/>
                  <w:marTop w:val="0"/>
                  <w:marBottom w:val="0"/>
                  <w:divBdr>
                    <w:top w:val="none" w:sz="0" w:space="0" w:color="auto"/>
                    <w:left w:val="none" w:sz="0" w:space="0" w:color="auto"/>
                    <w:bottom w:val="none" w:sz="0" w:space="0" w:color="auto"/>
                    <w:right w:val="none" w:sz="0" w:space="0" w:color="auto"/>
                  </w:divBdr>
                  <w:divsChild>
                    <w:div w:id="154116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205382">
      <w:bodyDiv w:val="1"/>
      <w:marLeft w:val="0"/>
      <w:marRight w:val="0"/>
      <w:marTop w:val="0"/>
      <w:marBottom w:val="0"/>
      <w:divBdr>
        <w:top w:val="none" w:sz="0" w:space="0" w:color="auto"/>
        <w:left w:val="none" w:sz="0" w:space="0" w:color="auto"/>
        <w:bottom w:val="none" w:sz="0" w:space="0" w:color="auto"/>
        <w:right w:val="none" w:sz="0" w:space="0" w:color="auto"/>
      </w:divBdr>
    </w:div>
    <w:div w:id="718013608">
      <w:bodyDiv w:val="1"/>
      <w:marLeft w:val="0"/>
      <w:marRight w:val="0"/>
      <w:marTop w:val="0"/>
      <w:marBottom w:val="0"/>
      <w:divBdr>
        <w:top w:val="none" w:sz="0" w:space="0" w:color="auto"/>
        <w:left w:val="none" w:sz="0" w:space="0" w:color="auto"/>
        <w:bottom w:val="none" w:sz="0" w:space="0" w:color="auto"/>
        <w:right w:val="none" w:sz="0" w:space="0" w:color="auto"/>
      </w:divBdr>
      <w:divsChild>
        <w:div w:id="1314719532">
          <w:marLeft w:val="0"/>
          <w:marRight w:val="0"/>
          <w:marTop w:val="0"/>
          <w:marBottom w:val="0"/>
          <w:divBdr>
            <w:top w:val="none" w:sz="0" w:space="0" w:color="auto"/>
            <w:left w:val="none" w:sz="0" w:space="0" w:color="auto"/>
            <w:bottom w:val="none" w:sz="0" w:space="0" w:color="auto"/>
            <w:right w:val="none" w:sz="0" w:space="0" w:color="auto"/>
          </w:divBdr>
          <w:divsChild>
            <w:div w:id="1543832838">
              <w:marLeft w:val="0"/>
              <w:marRight w:val="0"/>
              <w:marTop w:val="0"/>
              <w:marBottom w:val="0"/>
              <w:divBdr>
                <w:top w:val="none" w:sz="0" w:space="0" w:color="auto"/>
                <w:left w:val="none" w:sz="0" w:space="0" w:color="auto"/>
                <w:bottom w:val="none" w:sz="0" w:space="0" w:color="auto"/>
                <w:right w:val="none" w:sz="0" w:space="0" w:color="auto"/>
              </w:divBdr>
              <w:divsChild>
                <w:div w:id="1761947607">
                  <w:marLeft w:val="0"/>
                  <w:marRight w:val="0"/>
                  <w:marTop w:val="0"/>
                  <w:marBottom w:val="0"/>
                  <w:divBdr>
                    <w:top w:val="none" w:sz="0" w:space="0" w:color="auto"/>
                    <w:left w:val="none" w:sz="0" w:space="0" w:color="auto"/>
                    <w:bottom w:val="none" w:sz="0" w:space="0" w:color="auto"/>
                    <w:right w:val="none" w:sz="0" w:space="0" w:color="auto"/>
                  </w:divBdr>
                  <w:divsChild>
                    <w:div w:id="91654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075357">
      <w:bodyDiv w:val="1"/>
      <w:marLeft w:val="0"/>
      <w:marRight w:val="0"/>
      <w:marTop w:val="0"/>
      <w:marBottom w:val="0"/>
      <w:divBdr>
        <w:top w:val="none" w:sz="0" w:space="0" w:color="auto"/>
        <w:left w:val="none" w:sz="0" w:space="0" w:color="auto"/>
        <w:bottom w:val="none" w:sz="0" w:space="0" w:color="auto"/>
        <w:right w:val="none" w:sz="0" w:space="0" w:color="auto"/>
      </w:divBdr>
      <w:divsChild>
        <w:div w:id="1204561764">
          <w:marLeft w:val="0"/>
          <w:marRight w:val="0"/>
          <w:marTop w:val="0"/>
          <w:marBottom w:val="0"/>
          <w:divBdr>
            <w:top w:val="none" w:sz="0" w:space="0" w:color="auto"/>
            <w:left w:val="none" w:sz="0" w:space="0" w:color="auto"/>
            <w:bottom w:val="none" w:sz="0" w:space="0" w:color="auto"/>
            <w:right w:val="none" w:sz="0" w:space="0" w:color="auto"/>
          </w:divBdr>
          <w:divsChild>
            <w:div w:id="647901106">
              <w:marLeft w:val="0"/>
              <w:marRight w:val="0"/>
              <w:marTop w:val="0"/>
              <w:marBottom w:val="0"/>
              <w:divBdr>
                <w:top w:val="none" w:sz="0" w:space="0" w:color="auto"/>
                <w:left w:val="none" w:sz="0" w:space="0" w:color="auto"/>
                <w:bottom w:val="none" w:sz="0" w:space="0" w:color="auto"/>
                <w:right w:val="none" w:sz="0" w:space="0" w:color="auto"/>
              </w:divBdr>
              <w:divsChild>
                <w:div w:id="924072938">
                  <w:marLeft w:val="0"/>
                  <w:marRight w:val="0"/>
                  <w:marTop w:val="0"/>
                  <w:marBottom w:val="0"/>
                  <w:divBdr>
                    <w:top w:val="none" w:sz="0" w:space="0" w:color="auto"/>
                    <w:left w:val="none" w:sz="0" w:space="0" w:color="auto"/>
                    <w:bottom w:val="none" w:sz="0" w:space="0" w:color="auto"/>
                    <w:right w:val="none" w:sz="0" w:space="0" w:color="auto"/>
                  </w:divBdr>
                  <w:divsChild>
                    <w:div w:id="195710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1796130">
      <w:bodyDiv w:val="1"/>
      <w:marLeft w:val="0"/>
      <w:marRight w:val="0"/>
      <w:marTop w:val="0"/>
      <w:marBottom w:val="0"/>
      <w:divBdr>
        <w:top w:val="none" w:sz="0" w:space="0" w:color="auto"/>
        <w:left w:val="none" w:sz="0" w:space="0" w:color="auto"/>
        <w:bottom w:val="none" w:sz="0" w:space="0" w:color="auto"/>
        <w:right w:val="none" w:sz="0" w:space="0" w:color="auto"/>
      </w:divBdr>
    </w:div>
    <w:div w:id="1362390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espertaferro-ediciones.com/descargas/"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despertaferro-ediciones.com/wp-content/uploads/2017/10/DdP-libro-La-tierra-llora-Cozzens.pdf" TargetMode="External"/><Relationship Id="rId4" Type="http://schemas.openxmlformats.org/officeDocument/2006/relationships/settings" Target="settings.xml"/><Relationship Id="rId9" Type="http://schemas.openxmlformats.org/officeDocument/2006/relationships/hyperlink" Target="https://www.despertaferro-ediciones.com/autor/peter-cozzens/" TargetMode="External"/><Relationship Id="rId14" Type="http://schemas.openxmlformats.org/officeDocument/2006/relationships/hyperlink" Target="https://www.despertaferro-ediciones.com/descarga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F1EC2A-53A0-40DB-A9DE-AF6DEC3C7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644</Words>
  <Characters>3544</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 Pérez Cava</dc:creator>
  <cp:lastModifiedBy>Eduardo Martínez Sánchez</cp:lastModifiedBy>
  <cp:revision>2</cp:revision>
  <dcterms:created xsi:type="dcterms:W3CDTF">2017-10-25T10:46:00Z</dcterms:created>
  <dcterms:modified xsi:type="dcterms:W3CDTF">2017-10-25T10:46:00Z</dcterms:modified>
</cp:coreProperties>
</file>