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10BE3" w:rsidRPr="00332D38" w:rsidRDefault="001222AC" w:rsidP="00783399">
      <w:pPr>
        <w:ind w:left="-900" w:right="-856"/>
        <w:contextualSpacing/>
        <w:jc w:val="center"/>
        <w:rPr>
          <w:rFonts w:asciiTheme="majorHAnsi" w:hAnsiTheme="majorHAnsi"/>
          <w:b/>
          <w:i/>
          <w:color w:val="8C1A21"/>
          <w:sz w:val="37"/>
          <w:szCs w:val="40"/>
          <w:lang w:val="ca-ES"/>
        </w:rPr>
      </w:pPr>
      <w:r w:rsidRPr="001222AC">
        <w:rPr>
          <w:rFonts w:asciiTheme="majorHAnsi" w:hAnsiTheme="majorHAnsi"/>
          <w:b/>
          <w:noProof/>
          <w:color w:val="8C1A21"/>
          <w:sz w:val="37"/>
          <w:szCs w:val="40"/>
        </w:rPr>
        <w:pict>
          <v:rect id="Rectangle 2" o:spid="_x0000_s1026" style="position:absolute;left:0;text-align:left;margin-left:-54pt;margin-top:-63pt;width:538.6pt;height:802.7pt;z-index:-251659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" fillcolor="#ebebeb" stroked="f"/>
        </w:pict>
      </w:r>
      <w:r w:rsidRPr="001222AC">
        <w:rPr>
          <w:rFonts w:asciiTheme="majorHAnsi" w:hAnsiTheme="majorHAnsi"/>
          <w:b/>
          <w:noProof/>
          <w:color w:val="8C1A21"/>
          <w:sz w:val="37"/>
          <w:szCs w:val="40"/>
        </w:rPr>
        <w:pict>
          <v:rect id="_x0000_s1032" style="position:absolute;left:0;text-align:left;margin-left:0;margin-top:34pt;width:602.95pt;height:37.4pt;z-index:251661312;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wrapcoords="-26 0 -26 20736 21600 20736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oYAQIAAN8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" fillcolor="#8c1a21" stroked="f">
            <v:textbox inset=",0,,0">
              <w:txbxContent>
                <w:p w:rsidR="00C920C1" w:rsidRPr="00367EB6" w:rsidRDefault="00C920C1"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C96B35">
        <w:rPr>
          <w:rFonts w:asciiTheme="majorHAnsi" w:hAnsiTheme="majorHAnsi"/>
          <w:b/>
          <w:noProof/>
          <w:color w:val="8C1A21"/>
          <w:sz w:val="37"/>
          <w:szCs w:val="40"/>
        </w:rPr>
        <w:t>Combatientes vascos en la Segunda Guerra Mundial</w:t>
      </w:r>
    </w:p>
    <w:p w:rsidR="0008033A" w:rsidRPr="008B0556" w:rsidRDefault="008B0556" w:rsidP="008B0556">
      <w:pPr>
        <w:pStyle w:val="NormalWeb"/>
        <w:spacing w:beforeLines="0" w:afterLines="0"/>
        <w:ind w:left="-902" w:right="-902"/>
        <w:jc w:val="center"/>
        <w:textAlignment w:val="baseline"/>
        <w:rPr>
          <w:rFonts w:asciiTheme="majorHAnsi" w:hAnsiTheme="majorHAnsi"/>
          <w:b/>
          <w:color w:val="000000" w:themeColor="text1"/>
          <w:sz w:val="24"/>
          <w:szCs w:val="19"/>
        </w:rPr>
      </w:pPr>
      <w:r w:rsidRPr="008B0556">
        <w:rPr>
          <w:rFonts w:asciiTheme="majorHAnsi" w:hAnsiTheme="majorHAnsi"/>
          <w:b/>
          <w:sz w:val="24"/>
        </w:rPr>
        <w:t xml:space="preserve">Desde el desierto de Libia </w:t>
      </w:r>
      <w:r>
        <w:rPr>
          <w:rFonts w:asciiTheme="majorHAnsi" w:hAnsiTheme="majorHAnsi"/>
          <w:b/>
          <w:sz w:val="24"/>
        </w:rPr>
        <w:t>hasta las playas del Pacífico,</w:t>
      </w:r>
      <w:r w:rsidRPr="008B0556">
        <w:rPr>
          <w:rFonts w:asciiTheme="majorHAnsi" w:hAnsiTheme="majorHAnsi"/>
          <w:b/>
          <w:sz w:val="24"/>
        </w:rPr>
        <w:t xml:space="preserve"> desde las nieves del Ártico a los cielos de Europa, </w:t>
      </w:r>
      <w:r>
        <w:rPr>
          <w:rFonts w:asciiTheme="majorHAnsi" w:hAnsiTheme="majorHAnsi"/>
          <w:b/>
          <w:sz w:val="24"/>
        </w:rPr>
        <w:t>soldados</w:t>
      </w:r>
      <w:r w:rsidRPr="008B0556">
        <w:rPr>
          <w:rFonts w:asciiTheme="majorHAnsi" w:hAnsiTheme="majorHAnsi"/>
          <w:b/>
          <w:sz w:val="24"/>
        </w:rPr>
        <w:t xml:space="preserve"> vascos combatieron en todos los escenarios de la </w:t>
      </w:r>
      <w:r w:rsidR="001222AC" w:rsidRPr="008B0556">
        <w:rPr>
          <w:rFonts w:asciiTheme="majorHAnsi" w:hAnsiTheme="majorHAnsi"/>
          <w:b/>
          <w:sz w:val="24"/>
        </w:rPr>
        <w:fldChar w:fldCharType="begin"/>
      </w:r>
      <w:r w:rsidRPr="008B0556">
        <w:rPr>
          <w:rFonts w:asciiTheme="majorHAnsi" w:hAnsiTheme="majorHAnsi"/>
          <w:b/>
          <w:sz w:val="24"/>
        </w:rPr>
        <w:instrText xml:space="preserve"> HYPERLINK "https://www.despertaferro-ediciones.com/libros-historia/segunda-guerra-mundial/" \t "_blank" </w:instrText>
      </w:r>
      <w:r w:rsidR="001222AC" w:rsidRPr="008B0556">
        <w:rPr>
          <w:rFonts w:asciiTheme="majorHAnsi" w:hAnsiTheme="majorHAnsi"/>
          <w:b/>
          <w:sz w:val="24"/>
        </w:rPr>
        <w:fldChar w:fldCharType="separate"/>
      </w:r>
      <w:r>
        <w:rPr>
          <w:rFonts w:asciiTheme="majorHAnsi" w:hAnsiTheme="majorHAnsi"/>
          <w:b/>
          <w:sz w:val="24"/>
        </w:rPr>
        <w:t>II</w:t>
      </w:r>
      <w:r w:rsidRPr="008B0556">
        <w:rPr>
          <w:rFonts w:asciiTheme="majorHAnsi" w:hAnsiTheme="majorHAnsi"/>
          <w:b/>
          <w:sz w:val="24"/>
        </w:rPr>
        <w:t xml:space="preserve"> Guerra Mundial</w:t>
      </w:r>
      <w:r w:rsidR="001222AC" w:rsidRPr="008B0556">
        <w:rPr>
          <w:rFonts w:asciiTheme="majorHAnsi" w:hAnsiTheme="majorHAnsi"/>
          <w:b/>
          <w:sz w:val="24"/>
        </w:rPr>
        <w:fldChar w:fldCharType="end"/>
      </w:r>
      <w:r>
        <w:rPr>
          <w:rFonts w:asciiTheme="majorHAnsi" w:hAnsiTheme="majorHAnsi"/>
          <w:b/>
          <w:sz w:val="24"/>
        </w:rPr>
        <w:t>. Este libro recupera la memoria de estos combatientes, y el recuerdo de la diáspora vasca.</w:t>
      </w:r>
    </w:p>
    <w:p w:rsidR="00783399" w:rsidRPr="009B69AA" w:rsidRDefault="00F516D6" w:rsidP="009B69AA">
      <w:pPr>
        <w:ind w:left="-902" w:right="-902"/>
        <w:jc w:val="both"/>
        <w:rPr>
          <w:rFonts w:asciiTheme="majorHAnsi" w:hAnsiTheme="majorHAnsi"/>
          <w:sz w:val="20"/>
          <w:szCs w:val="24"/>
        </w:rPr>
      </w:pPr>
      <w:r w:rsidRPr="009B69AA">
        <w:rPr>
          <w:rFonts w:asciiTheme="majorHAnsi" w:hAnsiTheme="majorHAnsi"/>
          <w:b/>
          <w:noProof/>
          <w:sz w:val="20"/>
          <w:lang w:val="es-ES_tradnl" w:eastAsia="es-ES_tradnl"/>
        </w:rPr>
        <w:drawing>
          <wp:anchor distT="0" distB="0" distL="114300" distR="114300" simplePos="0" relativeHeight="251658240" behindDoc="0" locked="0" layoutInCell="1" allowOverlap="1">
            <wp:simplePos x="0" y="0"/>
            <wp:positionH relativeFrom="column">
              <wp:posOffset>-555625</wp:posOffset>
            </wp:positionH>
            <wp:positionV relativeFrom="paragraph">
              <wp:posOffset>36195</wp:posOffset>
            </wp:positionV>
            <wp:extent cx="1836420" cy="2672080"/>
            <wp:effectExtent l="25400" t="0" r="0" b="0"/>
            <wp:wrapSquare wrapText="bothSides"/>
            <wp:docPr id="1" name="Imagen 1" descr=":Cubierta-Carlistas-v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Carlistas-v3-2.jpg"/>
                    <pic:cNvPicPr>
                      <a:picLocks noChangeAspect="1" noChangeArrowheads="1"/>
                    </pic:cNvPicPr>
                  </pic:nvPicPr>
                  <pic:blipFill>
                    <a:blip r:embed="rId8"/>
                    <a:stretch>
                      <a:fillRect/>
                    </a:stretch>
                  </pic:blipFill>
                  <pic:spPr bwMode="auto">
                    <a:xfrm>
                      <a:off x="0" y="0"/>
                      <a:ext cx="1836420" cy="2672080"/>
                    </a:xfrm>
                    <a:prstGeom prst="rect">
                      <a:avLst/>
                    </a:prstGeom>
                    <a:noFill/>
                    <a:ln w="9525">
                      <a:noFill/>
                      <a:miter lim="800000"/>
                      <a:headEnd/>
                      <a:tailEnd/>
                    </a:ln>
                  </pic:spPr>
                </pic:pic>
              </a:graphicData>
            </a:graphic>
          </wp:anchor>
        </w:drawing>
      </w:r>
      <w:r w:rsidR="00CA4596">
        <w:rPr>
          <w:rFonts w:asciiTheme="majorHAnsi" w:hAnsiTheme="majorHAnsi"/>
          <w:b/>
          <w:sz w:val="20"/>
          <w:lang w:val="ca-ES"/>
        </w:rPr>
        <w:t>6</w:t>
      </w:r>
      <w:r w:rsidR="00444CA5" w:rsidRPr="009B69AA">
        <w:rPr>
          <w:rFonts w:asciiTheme="majorHAnsi" w:hAnsiTheme="majorHAnsi"/>
          <w:b/>
          <w:sz w:val="20"/>
          <w:lang w:val="ca-ES"/>
        </w:rPr>
        <w:t>-</w:t>
      </w:r>
      <w:r w:rsidR="00C33E39">
        <w:rPr>
          <w:rFonts w:asciiTheme="majorHAnsi" w:hAnsiTheme="majorHAnsi"/>
          <w:b/>
          <w:sz w:val="20"/>
          <w:lang w:val="ca-ES"/>
        </w:rPr>
        <w:t>9</w:t>
      </w:r>
      <w:r w:rsidR="006818FC" w:rsidRPr="009B69AA">
        <w:rPr>
          <w:rFonts w:asciiTheme="majorHAnsi" w:hAnsiTheme="majorHAnsi"/>
          <w:b/>
          <w:sz w:val="20"/>
          <w:lang w:val="ca-ES"/>
        </w:rPr>
        <w:t>-201</w:t>
      </w:r>
      <w:r w:rsidR="005E0DCB" w:rsidRPr="009B69AA">
        <w:rPr>
          <w:rFonts w:asciiTheme="majorHAnsi" w:hAnsiTheme="majorHAnsi"/>
          <w:b/>
          <w:sz w:val="20"/>
          <w:lang w:val="ca-ES"/>
        </w:rPr>
        <w:t>8</w:t>
      </w:r>
      <w:r w:rsidR="00A10BE3" w:rsidRPr="009B69AA">
        <w:rPr>
          <w:rFonts w:asciiTheme="majorHAnsi" w:hAnsiTheme="majorHAnsi"/>
          <w:sz w:val="20"/>
          <w:lang w:val="ca-ES"/>
        </w:rPr>
        <w:t xml:space="preserve"> </w:t>
      </w:r>
      <w:r w:rsidR="00615C7E" w:rsidRPr="009B69AA">
        <w:rPr>
          <w:rFonts w:asciiTheme="majorHAnsi" w:hAnsiTheme="majorHAnsi"/>
          <w:sz w:val="20"/>
          <w:lang w:val="ca-ES"/>
        </w:rPr>
        <w:t>–</w:t>
      </w:r>
      <w:r w:rsidR="00A10BE3" w:rsidRPr="009B69AA">
        <w:rPr>
          <w:rFonts w:asciiTheme="majorHAnsi" w:hAnsiTheme="majorHAnsi"/>
          <w:sz w:val="20"/>
          <w:lang w:val="ca-ES"/>
        </w:rPr>
        <w:t xml:space="preserve"> </w:t>
      </w:r>
      <w:r w:rsidR="00783399" w:rsidRPr="009B69AA">
        <w:rPr>
          <w:rFonts w:asciiTheme="majorHAnsi" w:hAnsiTheme="majorHAnsi"/>
          <w:sz w:val="20"/>
          <w:szCs w:val="24"/>
        </w:rPr>
        <w:t xml:space="preserve">La editorial Desperta Ferro Ediciones publica </w:t>
      </w:r>
      <w:r w:rsidR="00CA4596" w:rsidRPr="00CA4596">
        <w:rPr>
          <w:rFonts w:asciiTheme="majorHAnsi" w:hAnsiTheme="majorHAnsi"/>
          <w:b/>
          <w:i/>
          <w:sz w:val="20"/>
          <w:szCs w:val="24"/>
        </w:rPr>
        <w:t>C</w:t>
      </w:r>
      <w:r w:rsidR="00CA4596">
        <w:rPr>
          <w:rFonts w:asciiTheme="majorHAnsi" w:hAnsiTheme="majorHAnsi"/>
          <w:b/>
          <w:i/>
          <w:sz w:val="20"/>
          <w:szCs w:val="24"/>
        </w:rPr>
        <w:t>ombatientes vascos en la Segunda Guerra Mundial</w:t>
      </w:r>
      <w:r w:rsidR="00C33E39">
        <w:rPr>
          <w:rFonts w:asciiTheme="majorHAnsi" w:hAnsiTheme="majorHAnsi"/>
          <w:sz w:val="20"/>
          <w:szCs w:val="24"/>
        </w:rPr>
        <w:t xml:space="preserve">, de </w:t>
      </w:r>
      <w:r w:rsidR="00CA4596">
        <w:rPr>
          <w:rFonts w:asciiTheme="majorHAnsi" w:hAnsiTheme="majorHAnsi"/>
          <w:sz w:val="20"/>
          <w:szCs w:val="24"/>
        </w:rPr>
        <w:t>Guillermo Tabernilla y Ander González</w:t>
      </w:r>
      <w:r w:rsidR="009B69AA">
        <w:rPr>
          <w:rFonts w:asciiTheme="majorHAnsi" w:hAnsiTheme="majorHAnsi"/>
          <w:sz w:val="20"/>
          <w:szCs w:val="24"/>
        </w:rPr>
        <w:t>.</w:t>
      </w:r>
    </w:p>
    <w:p w:rsidR="00C920C1" w:rsidRDefault="00CA4596" w:rsidP="00C920C1">
      <w:pPr>
        <w:ind w:left="-902" w:right="-902"/>
        <w:jc w:val="both"/>
        <w:rPr>
          <w:rFonts w:asciiTheme="majorHAnsi" w:hAnsiTheme="majorHAnsi"/>
          <w:sz w:val="20"/>
        </w:rPr>
      </w:pPr>
      <w:r w:rsidRPr="00CA4596">
        <w:rPr>
          <w:rFonts w:asciiTheme="majorHAnsi" w:hAnsiTheme="majorHAnsi"/>
          <w:sz w:val="20"/>
        </w:rPr>
        <w:t>Combatientes vascos en la Segunda Guerra Mundial, que se edita en col</w:t>
      </w:r>
      <w:r w:rsidR="00C920C1">
        <w:rPr>
          <w:rFonts w:asciiTheme="majorHAnsi" w:hAnsiTheme="majorHAnsi"/>
          <w:sz w:val="20"/>
        </w:rPr>
        <w:t>aboración con Fighting Basques</w:t>
      </w:r>
      <w:r w:rsidRPr="00CA4596">
        <w:rPr>
          <w:rFonts w:asciiTheme="majorHAnsi" w:hAnsiTheme="majorHAnsi"/>
          <w:sz w:val="20"/>
        </w:rPr>
        <w:t>, pretende dar a conocer la participación de estos soldados en los ejércitos aliados en la mayor contienda que la historia haya presenciado, modesta pero no por ello menos representativa para un pueblo pequeño que acababa de sufrir una feroz guerra civil, con sus terribles secuelas de muerte y miseria.</w:t>
      </w:r>
      <w:r w:rsidR="00C920C1">
        <w:rPr>
          <w:rFonts w:asciiTheme="majorHAnsi" w:hAnsiTheme="majorHAnsi"/>
          <w:sz w:val="20"/>
        </w:rPr>
        <w:t xml:space="preserve"> </w:t>
      </w:r>
      <w:r w:rsidR="001222AC" w:rsidRPr="00CA4596">
        <w:rPr>
          <w:rFonts w:asciiTheme="majorHAnsi" w:hAnsiTheme="majorHAnsi"/>
          <w:sz w:val="20"/>
        </w:rPr>
        <w:fldChar w:fldCharType="begin"/>
      </w:r>
      <w:r w:rsidRPr="00CA4596">
        <w:rPr>
          <w:rFonts w:asciiTheme="majorHAnsi" w:hAnsiTheme="majorHAnsi"/>
          <w:sz w:val="20"/>
        </w:rPr>
        <w:instrText xml:space="preserve"> HYPERLINK "http://www.fightingbasques.net/es-es/" \t "_blank" </w:instrText>
      </w:r>
      <w:r w:rsidR="001222AC" w:rsidRPr="00CA4596">
        <w:rPr>
          <w:rFonts w:asciiTheme="majorHAnsi" w:hAnsiTheme="majorHAnsi"/>
          <w:sz w:val="20"/>
        </w:rPr>
        <w:fldChar w:fldCharType="separate"/>
      </w:r>
      <w:r w:rsidRPr="00CA4596">
        <w:rPr>
          <w:rFonts w:asciiTheme="majorHAnsi" w:hAnsiTheme="majorHAnsi"/>
          <w:sz w:val="20"/>
        </w:rPr>
        <w:t>Fighting Basques</w:t>
      </w:r>
      <w:r w:rsidR="001222AC" w:rsidRPr="00CA4596">
        <w:rPr>
          <w:rFonts w:asciiTheme="majorHAnsi" w:hAnsiTheme="majorHAnsi"/>
          <w:sz w:val="20"/>
        </w:rPr>
        <w:fldChar w:fldCharType="end"/>
      </w:r>
      <w:r w:rsidRPr="00CA4596">
        <w:rPr>
          <w:rFonts w:asciiTheme="majorHAnsi" w:hAnsiTheme="majorHAnsi"/>
          <w:sz w:val="20"/>
        </w:rPr>
        <w:t> es un proyecto de memoria de la </w:t>
      </w:r>
      <w:r w:rsidR="001222AC" w:rsidRPr="00CA4596">
        <w:rPr>
          <w:rFonts w:asciiTheme="majorHAnsi" w:hAnsiTheme="majorHAnsi"/>
          <w:sz w:val="20"/>
        </w:rPr>
        <w:fldChar w:fldCharType="begin"/>
      </w:r>
      <w:r w:rsidRPr="00CA4596">
        <w:rPr>
          <w:rFonts w:asciiTheme="majorHAnsi" w:hAnsiTheme="majorHAnsi"/>
          <w:sz w:val="20"/>
        </w:rPr>
        <w:instrText xml:space="preserve"> HYPERLINK "http://www.sanchodebeurko.org/" \t "_blank" </w:instrText>
      </w:r>
      <w:r w:rsidR="001222AC" w:rsidRPr="00CA4596">
        <w:rPr>
          <w:rFonts w:asciiTheme="majorHAnsi" w:hAnsiTheme="majorHAnsi"/>
          <w:sz w:val="20"/>
        </w:rPr>
        <w:fldChar w:fldCharType="separate"/>
      </w:r>
      <w:r w:rsidRPr="00CA4596">
        <w:rPr>
          <w:rFonts w:asciiTheme="majorHAnsi" w:hAnsiTheme="majorHAnsi"/>
          <w:sz w:val="20"/>
        </w:rPr>
        <w:t>Asociación Sancho de Beurko</w:t>
      </w:r>
      <w:r w:rsidR="001222AC" w:rsidRPr="00CA4596">
        <w:rPr>
          <w:rFonts w:asciiTheme="majorHAnsi" w:hAnsiTheme="majorHAnsi"/>
          <w:sz w:val="20"/>
        </w:rPr>
        <w:fldChar w:fldCharType="end"/>
      </w:r>
      <w:r w:rsidRPr="00CA4596">
        <w:rPr>
          <w:rFonts w:asciiTheme="majorHAnsi" w:hAnsiTheme="majorHAnsi"/>
          <w:sz w:val="20"/>
        </w:rPr>
        <w:t> que pretende mostrar la participación de combatientes vascos en la Segunda Guerra Mundial a través de dos tipos</w:t>
      </w:r>
      <w:r w:rsidR="00C920C1">
        <w:rPr>
          <w:rFonts w:asciiTheme="majorHAnsi" w:hAnsiTheme="majorHAnsi"/>
          <w:sz w:val="20"/>
        </w:rPr>
        <w:t xml:space="preserve"> de materiales</w:t>
      </w:r>
      <w:r w:rsidRPr="00CA4596">
        <w:rPr>
          <w:rFonts w:asciiTheme="majorHAnsi" w:hAnsiTheme="majorHAnsi"/>
          <w:sz w:val="20"/>
        </w:rPr>
        <w:t xml:space="preserve">: biográficos, fruto de la investigación, y fotográficos. </w:t>
      </w:r>
    </w:p>
    <w:p w:rsidR="00C920C1" w:rsidRDefault="00C920C1" w:rsidP="00C920C1">
      <w:pPr>
        <w:ind w:left="-902" w:right="-902"/>
        <w:jc w:val="both"/>
        <w:rPr>
          <w:rFonts w:asciiTheme="majorHAnsi" w:hAnsiTheme="majorHAnsi"/>
          <w:sz w:val="20"/>
        </w:rPr>
      </w:pPr>
      <w:r w:rsidRPr="00CA4596">
        <w:rPr>
          <w:rFonts w:asciiTheme="majorHAnsi" w:hAnsiTheme="majorHAnsi"/>
          <w:sz w:val="20"/>
        </w:rPr>
        <w:t>Como proyecto de memoria, Fighting Basques</w:t>
      </w:r>
      <w:r>
        <w:rPr>
          <w:rFonts w:asciiTheme="majorHAnsi" w:hAnsiTheme="majorHAnsi"/>
          <w:sz w:val="20"/>
        </w:rPr>
        <w:t xml:space="preserve"> se centra en recuperar la historia de la diáspora vasca, tanto de aquellos que hubieron de exiliarse a Francia, Gran Bretaña o la URSS tras la Guerra Civil, como los que habían emigrado en las décadas anteriores, especialmente a EE UU, valiéndose de la microhistoria y la historia local, cimentada en fuentes orales y documentación y memorias inéditas hasta la fecha, para añadir una </w:t>
      </w:r>
      <w:r w:rsidR="00C020FE">
        <w:rPr>
          <w:rFonts w:asciiTheme="majorHAnsi" w:hAnsiTheme="majorHAnsi"/>
          <w:sz w:val="20"/>
        </w:rPr>
        <w:t>pieza</w:t>
      </w:r>
      <w:r>
        <w:rPr>
          <w:rFonts w:asciiTheme="majorHAnsi" w:hAnsiTheme="majorHAnsi"/>
          <w:sz w:val="20"/>
        </w:rPr>
        <w:t xml:space="preserve"> más al vasto </w:t>
      </w:r>
      <w:r w:rsidR="00C020FE">
        <w:rPr>
          <w:rFonts w:asciiTheme="majorHAnsi" w:hAnsiTheme="majorHAnsi"/>
          <w:sz w:val="20"/>
        </w:rPr>
        <w:t>puzzle</w:t>
      </w:r>
      <w:r>
        <w:rPr>
          <w:rFonts w:asciiTheme="majorHAnsi" w:hAnsiTheme="majorHAnsi"/>
          <w:sz w:val="20"/>
        </w:rPr>
        <w:t xml:space="preserve"> de un suceso tan global como es la Segunda Guerra Mundial.</w:t>
      </w:r>
    </w:p>
    <w:p w:rsidR="00CA4596" w:rsidRPr="00CA4596" w:rsidRDefault="00C020FE" w:rsidP="00CA4596">
      <w:pPr>
        <w:ind w:left="-902" w:right="-902"/>
        <w:jc w:val="both"/>
        <w:rPr>
          <w:rFonts w:asciiTheme="majorHAnsi" w:hAnsiTheme="majorHAnsi"/>
          <w:sz w:val="20"/>
        </w:rPr>
      </w:pPr>
      <w:r>
        <w:rPr>
          <w:rFonts w:asciiTheme="majorHAnsi" w:hAnsiTheme="majorHAnsi"/>
          <w:sz w:val="20"/>
        </w:rPr>
        <w:t xml:space="preserve">El componente gráfico lo aporta </w:t>
      </w:r>
      <w:r w:rsidR="00CA4596" w:rsidRPr="00CA4596">
        <w:rPr>
          <w:rFonts w:asciiTheme="majorHAnsi" w:hAnsiTheme="majorHAnsi"/>
          <w:sz w:val="20"/>
        </w:rPr>
        <w:t>la recreación histórica</w:t>
      </w:r>
      <w:r>
        <w:rPr>
          <w:rFonts w:asciiTheme="majorHAnsi" w:hAnsiTheme="majorHAnsi"/>
          <w:sz w:val="20"/>
        </w:rPr>
        <w:t>, una suerte de arte</w:t>
      </w:r>
      <w:r w:rsidR="00CA4596" w:rsidRPr="00CA4596">
        <w:rPr>
          <w:rFonts w:asciiTheme="majorHAnsi" w:hAnsiTheme="majorHAnsi"/>
          <w:sz w:val="20"/>
        </w:rPr>
        <w:t xml:space="preserve"> de componer una escena del pasado como si fuese un lienzo, </w:t>
      </w:r>
      <w:r w:rsidRPr="00CA4596">
        <w:rPr>
          <w:rFonts w:asciiTheme="majorHAnsi" w:hAnsiTheme="majorHAnsi"/>
          <w:sz w:val="20"/>
        </w:rPr>
        <w:t>pero sin perder rigor ni verosimilitud</w:t>
      </w:r>
      <w:r>
        <w:rPr>
          <w:rFonts w:asciiTheme="majorHAnsi" w:hAnsiTheme="majorHAnsi"/>
          <w:sz w:val="20"/>
        </w:rPr>
        <w:t xml:space="preserve">, </w:t>
      </w:r>
      <w:r w:rsidR="00CA4596" w:rsidRPr="00CA4596">
        <w:rPr>
          <w:rFonts w:asciiTheme="majorHAnsi" w:hAnsiTheme="majorHAnsi"/>
          <w:sz w:val="20"/>
        </w:rPr>
        <w:t xml:space="preserve">a través del cual </w:t>
      </w:r>
      <w:r>
        <w:rPr>
          <w:rFonts w:asciiTheme="majorHAnsi" w:hAnsiTheme="majorHAnsi"/>
          <w:sz w:val="20"/>
        </w:rPr>
        <w:t>poder</w:t>
      </w:r>
      <w:r w:rsidR="00CA4596" w:rsidRPr="00CA4596">
        <w:rPr>
          <w:rFonts w:asciiTheme="majorHAnsi" w:hAnsiTheme="majorHAnsi"/>
          <w:sz w:val="20"/>
        </w:rPr>
        <w:t xml:space="preserve"> recuperar los materiales de memoria de </w:t>
      </w:r>
      <w:r>
        <w:rPr>
          <w:rFonts w:asciiTheme="majorHAnsi" w:hAnsiTheme="majorHAnsi"/>
          <w:sz w:val="20"/>
        </w:rPr>
        <w:t>esta</w:t>
      </w:r>
      <w:r w:rsidR="00CA4596" w:rsidRPr="00CA4596">
        <w:rPr>
          <w:rFonts w:asciiTheme="majorHAnsi" w:hAnsiTheme="majorHAnsi"/>
          <w:sz w:val="20"/>
        </w:rPr>
        <w:t xml:space="preserve"> generación perdida. Captar ese instante y trasladarlo a la sociedad de un modo creíble es </w:t>
      </w:r>
      <w:r>
        <w:rPr>
          <w:rFonts w:asciiTheme="majorHAnsi" w:hAnsiTheme="majorHAnsi"/>
          <w:sz w:val="20"/>
        </w:rPr>
        <w:t>su</w:t>
      </w:r>
      <w:r w:rsidR="00CA4596" w:rsidRPr="00CA4596">
        <w:rPr>
          <w:rFonts w:asciiTheme="majorHAnsi" w:hAnsiTheme="majorHAnsi"/>
          <w:sz w:val="20"/>
        </w:rPr>
        <w:t xml:space="preserve"> propuesta, para la que </w:t>
      </w:r>
      <w:r>
        <w:rPr>
          <w:rFonts w:asciiTheme="majorHAnsi" w:hAnsiTheme="majorHAnsi"/>
          <w:sz w:val="20"/>
        </w:rPr>
        <w:t>cuentan</w:t>
      </w:r>
      <w:r w:rsidR="00CA4596" w:rsidRPr="00CA4596">
        <w:rPr>
          <w:rFonts w:asciiTheme="majorHAnsi" w:hAnsiTheme="majorHAnsi"/>
          <w:sz w:val="20"/>
        </w:rPr>
        <w:t xml:space="preserve"> con las fotografías</w:t>
      </w:r>
      <w:r>
        <w:rPr>
          <w:rFonts w:asciiTheme="majorHAnsi" w:hAnsiTheme="majorHAnsi"/>
          <w:sz w:val="20"/>
        </w:rPr>
        <w:t xml:space="preserve"> de </w:t>
      </w:r>
      <w:r w:rsidRPr="00CA4596">
        <w:rPr>
          <w:rFonts w:asciiTheme="majorHAnsi" w:hAnsiTheme="majorHAnsi"/>
          <w:sz w:val="20"/>
        </w:rPr>
        <w:t>Jesús Valbuena Maeso</w:t>
      </w:r>
      <w:r>
        <w:rPr>
          <w:rFonts w:asciiTheme="majorHAnsi" w:hAnsiTheme="majorHAnsi"/>
          <w:sz w:val="20"/>
        </w:rPr>
        <w:t xml:space="preserve">, </w:t>
      </w:r>
      <w:r w:rsidR="00CA4596" w:rsidRPr="00CA4596">
        <w:rPr>
          <w:rFonts w:asciiTheme="majorHAnsi" w:hAnsiTheme="majorHAnsi"/>
          <w:sz w:val="20"/>
        </w:rPr>
        <w:t>que aporta su experiencia y conocimiento del mundo de la recreación, además de un estilo propio y r</w:t>
      </w:r>
      <w:r>
        <w:rPr>
          <w:rFonts w:asciiTheme="majorHAnsi" w:hAnsiTheme="majorHAnsi"/>
          <w:sz w:val="20"/>
        </w:rPr>
        <w:t>econocible, flexible y creativo</w:t>
      </w:r>
      <w:r w:rsidR="00CA4596" w:rsidRPr="00CA4596">
        <w:rPr>
          <w:rFonts w:asciiTheme="majorHAnsi" w:hAnsiTheme="majorHAnsi"/>
          <w:sz w:val="20"/>
        </w:rPr>
        <w:t>.</w:t>
      </w:r>
    </w:p>
    <w:p w:rsidR="00CA4596" w:rsidRPr="00CA4596" w:rsidRDefault="00CA4596" w:rsidP="00CA4596">
      <w:pPr>
        <w:ind w:left="-902" w:right="-902"/>
        <w:jc w:val="both"/>
      </w:pPr>
    </w:p>
    <w:p w:rsidR="000061C7" w:rsidRPr="000B1E12" w:rsidRDefault="00444CA5" w:rsidP="00C33E39">
      <w:pPr>
        <w:spacing w:after="0"/>
        <w:ind w:left="-902" w:right="-902"/>
        <w:jc w:val="both"/>
        <w:rPr>
          <w:rFonts w:asciiTheme="majorHAnsi" w:hAnsiTheme="majorHAnsi"/>
          <w:spacing w:val="-4"/>
          <w:sz w:val="20"/>
          <w:szCs w:val="20"/>
          <w:lang w:val="es-ES_tradnl" w:eastAsia="es-ES_tradnl"/>
        </w:rPr>
      </w:pPr>
      <w:r w:rsidRPr="000B1E12">
        <w:rPr>
          <w:rFonts w:asciiTheme="majorHAnsi" w:hAnsiTheme="majorHAnsi" w:cs="Helvetica"/>
          <w:spacing w:val="-4"/>
          <w:sz w:val="20"/>
          <w:szCs w:val="20"/>
          <w:lang w:val="ca-ES" w:eastAsia="es-ES_tradnl"/>
        </w:rPr>
        <w:t>El</w:t>
      </w:r>
      <w:r w:rsidR="00C33E39">
        <w:rPr>
          <w:rFonts w:asciiTheme="majorHAnsi" w:hAnsiTheme="majorHAnsi" w:cs="Helvetica"/>
          <w:spacing w:val="-4"/>
          <w:sz w:val="20"/>
          <w:szCs w:val="20"/>
          <w:lang w:val="ca-ES" w:eastAsia="es-ES_tradnl"/>
        </w:rPr>
        <w:t xml:space="preserve"> libro está</w:t>
      </w:r>
      <w:r w:rsidRPr="000B1E12">
        <w:rPr>
          <w:rFonts w:asciiTheme="majorHAnsi" w:hAnsiTheme="majorHAnsi" w:cs="Helvetica"/>
          <w:spacing w:val="-4"/>
          <w:sz w:val="20"/>
          <w:szCs w:val="20"/>
          <w:lang w:val="ca-ES" w:eastAsia="es-ES_tradnl"/>
        </w:rPr>
        <w:t xml:space="preserve"> </w:t>
      </w:r>
      <w:r w:rsidRPr="000B1E12">
        <w:rPr>
          <w:rFonts w:asciiTheme="majorHAnsi" w:hAnsiTheme="majorHAnsi" w:cs="Helvetica"/>
          <w:b/>
          <w:spacing w:val="-4"/>
          <w:sz w:val="20"/>
          <w:szCs w:val="20"/>
          <w:lang w:val="ca-ES" w:eastAsia="es-ES_tradnl"/>
        </w:rPr>
        <w:t xml:space="preserve">disponible </w:t>
      </w:r>
      <w:r w:rsidR="00C33E39">
        <w:rPr>
          <w:rFonts w:asciiTheme="majorHAnsi" w:hAnsiTheme="majorHAnsi" w:cs="Helvetica"/>
          <w:b/>
          <w:spacing w:val="-4"/>
          <w:sz w:val="20"/>
          <w:szCs w:val="20"/>
          <w:lang w:val="ca-ES" w:eastAsia="es-ES_tradnl"/>
        </w:rPr>
        <w:t>desde el lunes 3 de septiembre</w:t>
      </w:r>
      <w:r w:rsidRPr="000B1E12">
        <w:rPr>
          <w:rFonts w:asciiTheme="majorHAnsi" w:hAnsiTheme="majorHAnsi" w:cs="Helvetica"/>
          <w:spacing w:val="-4"/>
          <w:sz w:val="20"/>
          <w:szCs w:val="20"/>
          <w:lang w:val="ca-ES" w:eastAsia="es-ES_tradnl"/>
        </w:rPr>
        <w:t xml:space="preserve">. </w:t>
      </w:r>
      <w:r w:rsidR="00B612ED" w:rsidRPr="000B1E12">
        <w:rPr>
          <w:rFonts w:asciiTheme="majorHAnsi" w:hAnsiTheme="majorHAnsi" w:cs="Helvetica"/>
          <w:spacing w:val="-4"/>
          <w:sz w:val="20"/>
          <w:szCs w:val="20"/>
          <w:lang w:val="ca-ES" w:eastAsia="es-ES_tradnl"/>
        </w:rPr>
        <w:t xml:space="preserve">Pincha en </w:t>
      </w:r>
      <w:r w:rsidR="000061C7" w:rsidRPr="000B1E12">
        <w:rPr>
          <w:rFonts w:asciiTheme="majorHAnsi" w:hAnsiTheme="majorHAnsi" w:cs="Helvetica"/>
          <w:spacing w:val="-4"/>
          <w:sz w:val="20"/>
          <w:szCs w:val="20"/>
          <w:lang w:val="ca-ES" w:eastAsia="es-ES_tradnl"/>
        </w:rPr>
        <w:t xml:space="preserve">este </w:t>
      </w:r>
      <w:hyperlink r:id="rId9" w:history="1">
        <w:r w:rsidR="000061C7" w:rsidRPr="000B1E12">
          <w:rPr>
            <w:rStyle w:val="Hipervnculo"/>
            <w:rFonts w:asciiTheme="majorHAnsi" w:hAnsiTheme="majorHAnsi" w:cs="Helvetica"/>
            <w:spacing w:val="-4"/>
            <w:sz w:val="20"/>
            <w:szCs w:val="20"/>
            <w:lang w:val="ca-ES" w:eastAsia="es-ES_tradnl"/>
          </w:rPr>
          <w:t>enlace</w:t>
        </w:r>
      </w:hyperlink>
      <w:r w:rsidR="00B612ED" w:rsidRPr="000B1E12">
        <w:rPr>
          <w:rFonts w:asciiTheme="majorHAnsi" w:hAnsiTheme="majorHAnsi" w:cs="Helvetica"/>
          <w:spacing w:val="-4"/>
          <w:sz w:val="20"/>
          <w:szCs w:val="20"/>
          <w:lang w:val="ca-ES" w:eastAsia="es-ES_tradnl"/>
        </w:rPr>
        <w:t xml:space="preserve"> para obtener más información sobre la obra y </w:t>
      </w:r>
      <w:hyperlink r:id="rId10" w:anchor="catalogo-de-publicaciones" w:history="1">
        <w:r w:rsidR="00B612ED" w:rsidRPr="000B1E12">
          <w:rPr>
            <w:rStyle w:val="Hipervnculo"/>
            <w:rFonts w:asciiTheme="majorHAnsi" w:hAnsiTheme="majorHAnsi" w:cs="Helvetica"/>
            <w:spacing w:val="-4"/>
            <w:sz w:val="20"/>
            <w:szCs w:val="20"/>
            <w:lang w:val="ca-ES" w:eastAsia="es-ES_tradnl"/>
          </w:rPr>
          <w:t>aquí</w:t>
        </w:r>
      </w:hyperlink>
      <w:r w:rsidR="005E0DCB" w:rsidRPr="000B1E12">
        <w:rPr>
          <w:rFonts w:asciiTheme="majorHAnsi" w:hAnsiTheme="majorHAnsi" w:cs="Helvetica"/>
          <w:spacing w:val="-4"/>
          <w:sz w:val="20"/>
          <w:szCs w:val="20"/>
          <w:lang w:val="ca-ES" w:eastAsia="es-ES_tradnl"/>
        </w:rPr>
        <w:t xml:space="preserve"> para consultar nuestro C</w:t>
      </w:r>
      <w:r w:rsidR="00B612ED" w:rsidRPr="000B1E12">
        <w:rPr>
          <w:rFonts w:asciiTheme="majorHAnsi" w:hAnsiTheme="majorHAnsi" w:cs="Helvetica"/>
          <w:spacing w:val="-4"/>
          <w:sz w:val="20"/>
          <w:szCs w:val="20"/>
          <w:lang w:val="ca-ES" w:eastAsia="es-ES_tradnl"/>
        </w:rPr>
        <w:t>atálogo</w:t>
      </w:r>
      <w:r w:rsidR="005E0DCB" w:rsidRPr="000B1E12">
        <w:rPr>
          <w:rFonts w:asciiTheme="majorHAnsi" w:hAnsiTheme="majorHAnsi" w:cs="Helvetica"/>
          <w:spacing w:val="-4"/>
          <w:sz w:val="20"/>
          <w:szCs w:val="20"/>
          <w:lang w:val="ca-ES" w:eastAsia="es-ES_tradnl"/>
        </w:rPr>
        <w:t xml:space="preserve"> de publicaciones </w:t>
      </w:r>
      <w:r w:rsidR="009B69AA">
        <w:rPr>
          <w:rFonts w:asciiTheme="majorHAnsi" w:hAnsiTheme="majorHAnsi" w:cs="Helvetica"/>
          <w:spacing w:val="-4"/>
          <w:sz w:val="20"/>
          <w:szCs w:val="20"/>
          <w:lang w:val="ca-ES" w:eastAsia="es-ES_tradnl"/>
        </w:rPr>
        <w:t>julio</w:t>
      </w:r>
      <w:r w:rsidR="005E0DCB" w:rsidRPr="000B1E12">
        <w:rPr>
          <w:rFonts w:asciiTheme="majorHAnsi" w:hAnsiTheme="majorHAnsi" w:cs="Helvetica"/>
          <w:spacing w:val="-4"/>
          <w:sz w:val="20"/>
          <w:szCs w:val="20"/>
          <w:lang w:val="ca-ES" w:eastAsia="es-ES_tradnl"/>
        </w:rPr>
        <w:t>-</w:t>
      </w:r>
      <w:r w:rsidR="009B69AA">
        <w:rPr>
          <w:rFonts w:asciiTheme="majorHAnsi" w:hAnsiTheme="majorHAnsi" w:cs="Helvetica"/>
          <w:spacing w:val="-4"/>
          <w:sz w:val="20"/>
          <w:szCs w:val="20"/>
          <w:lang w:val="ca-ES" w:eastAsia="es-ES_tradnl"/>
        </w:rPr>
        <w:t>diciembre</w:t>
      </w:r>
      <w:r w:rsidR="005E0DCB" w:rsidRPr="000B1E12">
        <w:rPr>
          <w:rFonts w:asciiTheme="majorHAnsi" w:hAnsiTheme="majorHAnsi" w:cs="Helvetica"/>
          <w:spacing w:val="-4"/>
          <w:sz w:val="20"/>
          <w:szCs w:val="20"/>
          <w:lang w:val="ca-ES" w:eastAsia="es-ES_tradnl"/>
        </w:rPr>
        <w:t xml:space="preserve"> 2018</w:t>
      </w:r>
      <w:r w:rsidR="00B612ED" w:rsidRPr="000B1E12">
        <w:rPr>
          <w:rFonts w:asciiTheme="majorHAnsi" w:hAnsiTheme="majorHAnsi" w:cs="Helvetica"/>
          <w:spacing w:val="-4"/>
          <w:sz w:val="20"/>
          <w:szCs w:val="20"/>
          <w:lang w:val="ca-ES" w:eastAsia="es-ES_tradnl"/>
        </w:rPr>
        <w:t xml:space="preserve">. </w:t>
      </w:r>
    </w:p>
    <w:p w:rsidR="000523B2" w:rsidRDefault="000523B2" w:rsidP="00E12103">
      <w:pPr>
        <w:spacing w:after="0"/>
        <w:ind w:left="-900" w:right="-856"/>
        <w:rPr>
          <w:rFonts w:asciiTheme="majorHAnsi" w:hAnsiTheme="majorHAnsi" w:cs="Helvetica"/>
          <w:b/>
          <w:color w:val="8C1A21"/>
          <w:sz w:val="20"/>
          <w:szCs w:val="20"/>
          <w:lang w:val="ca-ES" w:eastAsia="es-ES_tradnl"/>
        </w:rPr>
      </w:pPr>
    </w:p>
    <w:p w:rsidR="00C020FE" w:rsidRDefault="00C020FE" w:rsidP="00E12103">
      <w:pPr>
        <w:spacing w:after="0"/>
        <w:ind w:left="-900" w:right="-856"/>
        <w:rPr>
          <w:rFonts w:asciiTheme="majorHAnsi" w:hAnsiTheme="majorHAnsi" w:cs="Helvetica"/>
          <w:b/>
          <w:color w:val="8C1A21"/>
          <w:sz w:val="20"/>
          <w:szCs w:val="20"/>
          <w:lang w:val="ca-ES" w:eastAsia="es-ES_tradnl"/>
        </w:rPr>
      </w:pPr>
    </w:p>
    <w:p w:rsidR="00A10BE3" w:rsidRPr="00FB42C9" w:rsidRDefault="000061C7" w:rsidP="00E121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r w:rsidR="00E57C01">
        <w:rPr>
          <w:rFonts w:asciiTheme="majorHAnsi" w:hAnsiTheme="majorHAnsi"/>
          <w:sz w:val="20"/>
          <w:szCs w:val="20"/>
        </w:rPr>
        <w:t>comunicacion</w:t>
      </w:r>
      <w:r>
        <w:rPr>
          <w:rFonts w:asciiTheme="majorHAnsi" w:hAnsiTheme="majorHAnsi"/>
          <w:sz w:val="20"/>
          <w:szCs w:val="20"/>
        </w:rPr>
        <w:t>@despertaferro-ediciones.com</w:t>
      </w:r>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1222AC" w:rsidP="009D7795">
      <w:pPr>
        <w:ind w:left="-902" w:right="-856"/>
        <w:contextualSpacing/>
        <w:jc w:val="both"/>
        <w:rPr>
          <w:rFonts w:asciiTheme="majorHAnsi" w:hAnsiTheme="majorHAnsi" w:cs="Times New Roman"/>
          <w:iCs/>
          <w:sz w:val="16"/>
          <w:szCs w:val="18"/>
          <w:lang w:val="ca-ES"/>
        </w:rPr>
      </w:pPr>
      <w:r w:rsidRPr="001222AC">
        <w:rPr>
          <w:rFonts w:asciiTheme="majorHAnsi" w:hAnsiTheme="majorHAnsi" w:cs="LiberationSerif-Regular"/>
          <w:noProof/>
          <w:color w:val="000000"/>
          <w:sz w:val="20"/>
          <w:szCs w:val="24"/>
        </w:rPr>
        <w:pict>
          <v:shapetype id="_x0000_t202" coordsize="21600,21600" o:spt="202" path="m0,0l0,21600,21600,21600,21600,0xe">
            <v:stroke joinstyle="miter"/>
            <v:path gradientshapeok="t" o:connecttype="rect"/>
          </v:shapetype>
          <v:shape id="Cuadro de texto 3" o:spid="_x0000_s1027" type="#_x0000_t202" style="position:absolute;left:0;text-align:left;margin-left:-60.05pt;margin-top:124.3pt;width:538.6pt;height:54pt;z-index:-25165312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" filled="f" stroked="f" strokeweight=".5pt">
            <v:path arrowok="t"/>
            <v:textbox style="mso-next-textbox:#Cuadro de texto 3">
              <w:txbxContent>
                <w:p w:rsidR="00C920C1" w:rsidRPr="00E12103" w:rsidRDefault="00C920C1" w:rsidP="00E12103">
                  <w:pPr>
                    <w:jc w:val="center"/>
                    <w:rPr>
                      <w:color w:val="FFFFFF" w:themeColor="background1"/>
                      <w:sz w:val="90"/>
                      <w:szCs w:val="90"/>
                    </w:rPr>
                  </w:pPr>
                  <w:bookmarkStart w:id="0" w:name="_GoBack"/>
                  <w:r w:rsidRPr="00E12103">
                    <w:rPr>
                      <w:rFonts w:asciiTheme="majorHAnsi" w:hAnsiTheme="majorHAnsi"/>
                      <w:b/>
                      <w:color w:val="FFFFFF" w:themeColor="background1"/>
                      <w:sz w:val="90"/>
                      <w:szCs w:val="90"/>
                      <w:lang w:val="ca-ES"/>
                    </w:rPr>
                    <w:t>NOTA DE PRENSA</w:t>
                  </w:r>
                  <w:bookmarkEnd w:id="0"/>
                </w:p>
              </w:txbxContent>
            </v:textbox>
          </v:shape>
        </w:pict>
      </w:r>
      <w:r w:rsidR="005E0DCB">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1"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9780" cy="1253067"/>
                    </a:xfrm>
                    <a:prstGeom prst="rect">
                      <a:avLst/>
                    </a:prstGeom>
                  </pic:spPr>
                </pic:pic>
              </a:graphicData>
            </a:graphic>
          </wp:anchor>
        </w:drawing>
      </w:r>
      <w:r w:rsidRPr="001222AC">
        <w:rPr>
          <w:rFonts w:ascii="Times New Roman" w:hAnsi="Times New Roman" w:cs="Times New Roman"/>
          <w:noProof/>
          <w:sz w:val="24"/>
          <w:szCs w:val="24"/>
        </w:rPr>
        <w:pict>
          <v:rect id="Rectángulo 6" o:spid="_x0000_s1031"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" filled="f" stroked="f" strokeweight="2pt">
            <v:path arrowok="t"/>
            <v:textbox>
              <w:txbxContent/>
            </v:textbox>
          </v:rect>
        </w:pict>
      </w:r>
      <w:r w:rsidRPr="001222AC">
        <w:rPr>
          <w:rFonts w:asciiTheme="majorHAnsi" w:hAnsiTheme="majorHAnsi" w:cs="LiberationSerif-Regular"/>
          <w:noProof/>
          <w:color w:val="000000"/>
          <w:sz w:val="20"/>
          <w:szCs w:val="24"/>
          <w:lang w:val="es-ES_tradnl" w:eastAsia="es-ES_tradnl"/>
        </w:rPr>
        <w:pict>
          <v:shape id="_x0000_s1036" type="#_x0000_t202" style="position:absolute;left:0;text-align:left;margin-left:-63pt;margin-top:93.05pt;width:9pt;height:9pt;z-index:251670528;mso-wrap-edited:f;mso-position-horizontal:absolute;mso-position-horizontal-relative:text;mso-position-vertical:absolute;mso-position-vertical-relative:text" wrapcoords="0 0 21600 0 21600 21600 0 21600 0 0" filled="f" stroked="f">
            <v:fill o:detectmouseclick="t"/>
            <v:textbox style="mso-next-textbox:#Rectángulo 6" inset=",7.2pt,,7.2pt">
              <w:txbxContent>
                <w:p w:rsidR="00C920C1" w:rsidRPr="00807B9A" w:rsidRDefault="00C920C1"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2"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Pr="001222AC">
        <w:rPr>
          <w:rFonts w:ascii="Times New Roman" w:hAnsi="Times New Roman" w:cs="Times New Roman"/>
          <w:noProof/>
          <w:sz w:val="24"/>
          <w:szCs w:val="24"/>
        </w:rPr>
        <w:pict>
          <v:rect id="_x0000_s1029"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J6nQ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Q5HbiwheKIpLHQ&#10;TZMz/LrCB1oz5zfM4vjgm+JK8Ld4SAVNTqH/o6QE++MtebBHVqOWkgbHMafu+55ZQYn6opHvnyaz&#10;WZjfeJnNPwbe2Kea7VON3teXgA83weVjePwN9l4Nv9JC/YibYxWyooppjrlzyr0dLpe+WxO4e7hY&#10;raIZzqxhfq3vDQ/BA86BgA/tI7OmZ6lHft/AMLose0HWzjZ4aljtPcgqMjkg3eHavwDOe6RSv5vC&#10;Qnl6j1Z/Nujy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GOp8nqdAgAAiQUAAA4AAAAAAAAAAAAAAAAALgIA&#10;AGRycy9lMm9Eb2MueG1sUEsBAi0AFAAGAAgAAAAhAEPdgFfjAAAADgEAAA8AAAAAAAAAAAAAAAAA&#10;9wQAAGRycy9kb3ducmV2LnhtbFBLBQYAAAAABAAEAPMAAAAHBgAAAAA=&#10;" filled="f" stroked="f" strokeweight="2pt">
            <v:path arrowok="t"/>
            <v:textbox>
              <w:txbxContent>
                <w:p w:rsidR="00C920C1" w:rsidRDefault="00C920C1"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C920C1" w:rsidRDefault="00C920C1" w:rsidP="00A33011">
                  <w:pPr>
                    <w:spacing w:line="240" w:lineRule="auto"/>
                    <w:jc w:val="center"/>
                    <w:rPr>
                      <w:sz w:val="32"/>
                      <w:szCs w:val="32"/>
                    </w:rPr>
                  </w:pPr>
                </w:p>
              </w:txbxContent>
            </v:textbox>
          </v:rect>
        </w:pict>
      </w:r>
      <w:r w:rsidRPr="001222AC">
        <w:rPr>
          <w:rFonts w:ascii="Times New Roman" w:hAnsi="Times New Roman" w:cs="Times New Roman"/>
          <w:noProof/>
          <w:sz w:val="24"/>
          <w:szCs w:val="24"/>
        </w:rPr>
        <w:pict>
          <v:rect id="_x0000_s103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CgXp66dAgAAiQUAAA4AAAAAAAAAAAAAAAAALgIA&#10;AGRycy9lMm9Eb2MueG1sUEsBAi0AFAAGAAgAAAAhAEPdgFfjAAAADgEAAA8AAAAAAAAAAAAAAAAA&#10;9wQAAGRycy9kb3ducmV2LnhtbFBLBQYAAAAABAAEAPMAAAAHBgAAAAA=&#10;" filled="f" stroked="f" strokeweight="2pt">
            <v:path arrowok="t"/>
            <v:textbox>
              <w:txbxContent>
                <w:p w:rsidR="00C920C1" w:rsidRDefault="00C920C1"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C920C1" w:rsidRDefault="00C920C1" w:rsidP="00A33011">
                  <w:pPr>
                    <w:spacing w:line="240" w:lineRule="auto"/>
                    <w:jc w:val="center"/>
                    <w:rPr>
                      <w:sz w:val="32"/>
                      <w:szCs w:val="32"/>
                    </w:rPr>
                  </w:pPr>
                </w:p>
              </w:txbxContent>
            </v:textbox>
          </v:rect>
        </w:pic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una </w:t>
      </w:r>
      <w:r w:rsidR="005E0DCB">
        <w:rPr>
          <w:rFonts w:asciiTheme="majorHAnsi" w:hAnsiTheme="majorHAnsi" w:cs="Times New Roman"/>
          <w:iCs/>
          <w:sz w:val="16"/>
          <w:szCs w:val="18"/>
          <w:lang w:val="ca-ES"/>
        </w:rPr>
        <w:t>treintena</w:t>
      </w:r>
      <w:r w:rsidR="001A1A0E" w:rsidRPr="00FB42C9">
        <w:rPr>
          <w:rFonts w:asciiTheme="majorHAnsi" w:hAnsiTheme="majorHAnsi" w:cs="Times New Roman"/>
          <w:iCs/>
          <w:sz w:val="16"/>
          <w:szCs w:val="18"/>
          <w:lang w:val="ca-ES"/>
        </w:rPr>
        <w:t xml:space="preserve"> de títulos (catálogo completo </w:t>
      </w:r>
      <w:hyperlink r:id="rId13"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4"/>
      <w:pgSz w:w="11906" w:h="16838"/>
      <w:pgMar w:top="1618"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0C1" w:rsidRDefault="00C920C1" w:rsidP="008B076F">
      <w:pPr>
        <w:spacing w:after="0" w:line="240" w:lineRule="auto"/>
      </w:pPr>
      <w:r>
        <w:separator/>
      </w:r>
    </w:p>
  </w:endnote>
  <w:endnote w:type="continuationSeparator" w:id="0">
    <w:p w:rsidR="00C920C1" w:rsidRDefault="00C920C1" w:rsidP="008B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0C1" w:rsidRDefault="00C920C1" w:rsidP="008B076F">
      <w:pPr>
        <w:spacing w:after="0" w:line="240" w:lineRule="auto"/>
      </w:pPr>
      <w:r>
        <w:separator/>
      </w:r>
    </w:p>
  </w:footnote>
  <w:footnote w:type="continuationSeparator" w:id="0">
    <w:p w:rsidR="00C920C1" w:rsidRDefault="00C920C1" w:rsidP="008B076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C1" w:rsidRDefault="00C920C1">
    <w:pPr>
      <w:pStyle w:val="Encabezado"/>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767BFB"/>
    <w:rsid w:val="0000034D"/>
    <w:rsid w:val="000061C7"/>
    <w:rsid w:val="00042731"/>
    <w:rsid w:val="000523B2"/>
    <w:rsid w:val="00055C1D"/>
    <w:rsid w:val="0006161D"/>
    <w:rsid w:val="00063466"/>
    <w:rsid w:val="000649FD"/>
    <w:rsid w:val="00073DA9"/>
    <w:rsid w:val="00076659"/>
    <w:rsid w:val="0008033A"/>
    <w:rsid w:val="000851A9"/>
    <w:rsid w:val="00086624"/>
    <w:rsid w:val="00097ECF"/>
    <w:rsid w:val="000A286B"/>
    <w:rsid w:val="000B1E12"/>
    <w:rsid w:val="000D760A"/>
    <w:rsid w:val="000F341A"/>
    <w:rsid w:val="00103864"/>
    <w:rsid w:val="00121597"/>
    <w:rsid w:val="001222AC"/>
    <w:rsid w:val="00160997"/>
    <w:rsid w:val="001733B5"/>
    <w:rsid w:val="001824EB"/>
    <w:rsid w:val="001A1A0E"/>
    <w:rsid w:val="001B481D"/>
    <w:rsid w:val="001B5ACD"/>
    <w:rsid w:val="001C1999"/>
    <w:rsid w:val="001C3E73"/>
    <w:rsid w:val="001F078B"/>
    <w:rsid w:val="0020732C"/>
    <w:rsid w:val="00207C04"/>
    <w:rsid w:val="00210C0E"/>
    <w:rsid w:val="00210C3D"/>
    <w:rsid w:val="00220B8F"/>
    <w:rsid w:val="00221E8C"/>
    <w:rsid w:val="00255D54"/>
    <w:rsid w:val="002721D2"/>
    <w:rsid w:val="002725E2"/>
    <w:rsid w:val="00272FEF"/>
    <w:rsid w:val="002B62A9"/>
    <w:rsid w:val="00300C24"/>
    <w:rsid w:val="00314184"/>
    <w:rsid w:val="00332D38"/>
    <w:rsid w:val="00337D31"/>
    <w:rsid w:val="00340B24"/>
    <w:rsid w:val="00344FEB"/>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86F9A"/>
    <w:rsid w:val="004B0C1D"/>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E0DCB"/>
    <w:rsid w:val="005E5F29"/>
    <w:rsid w:val="005F41CC"/>
    <w:rsid w:val="005F587E"/>
    <w:rsid w:val="006035F9"/>
    <w:rsid w:val="00611736"/>
    <w:rsid w:val="00615C7E"/>
    <w:rsid w:val="00621BDE"/>
    <w:rsid w:val="0062305B"/>
    <w:rsid w:val="00631124"/>
    <w:rsid w:val="00672C51"/>
    <w:rsid w:val="006818FC"/>
    <w:rsid w:val="006852C4"/>
    <w:rsid w:val="006A6B49"/>
    <w:rsid w:val="006B0E3F"/>
    <w:rsid w:val="006B75E9"/>
    <w:rsid w:val="006C0123"/>
    <w:rsid w:val="006C2A17"/>
    <w:rsid w:val="006D11DE"/>
    <w:rsid w:val="006E701B"/>
    <w:rsid w:val="006F1B65"/>
    <w:rsid w:val="006F77B1"/>
    <w:rsid w:val="007116FD"/>
    <w:rsid w:val="00724B89"/>
    <w:rsid w:val="007542AD"/>
    <w:rsid w:val="007576FD"/>
    <w:rsid w:val="00767BFB"/>
    <w:rsid w:val="00777478"/>
    <w:rsid w:val="00783399"/>
    <w:rsid w:val="007B34A9"/>
    <w:rsid w:val="007C23B7"/>
    <w:rsid w:val="007D0ACF"/>
    <w:rsid w:val="007F5667"/>
    <w:rsid w:val="007F76E5"/>
    <w:rsid w:val="00807B9A"/>
    <w:rsid w:val="00810BD9"/>
    <w:rsid w:val="0082255E"/>
    <w:rsid w:val="008665D9"/>
    <w:rsid w:val="008734D8"/>
    <w:rsid w:val="00876F68"/>
    <w:rsid w:val="00881FEA"/>
    <w:rsid w:val="00895D11"/>
    <w:rsid w:val="008B0556"/>
    <w:rsid w:val="008B076F"/>
    <w:rsid w:val="008D75AC"/>
    <w:rsid w:val="008F5C97"/>
    <w:rsid w:val="008F6CFB"/>
    <w:rsid w:val="0090002E"/>
    <w:rsid w:val="00913279"/>
    <w:rsid w:val="009634DD"/>
    <w:rsid w:val="00971A40"/>
    <w:rsid w:val="0099468B"/>
    <w:rsid w:val="009947FA"/>
    <w:rsid w:val="009B69AA"/>
    <w:rsid w:val="009D7795"/>
    <w:rsid w:val="00A10BE3"/>
    <w:rsid w:val="00A1596F"/>
    <w:rsid w:val="00A24868"/>
    <w:rsid w:val="00A33011"/>
    <w:rsid w:val="00A508CC"/>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C66CE"/>
    <w:rsid w:val="00BD68CA"/>
    <w:rsid w:val="00BF5F13"/>
    <w:rsid w:val="00C020FE"/>
    <w:rsid w:val="00C17175"/>
    <w:rsid w:val="00C33E39"/>
    <w:rsid w:val="00C44F63"/>
    <w:rsid w:val="00C6017F"/>
    <w:rsid w:val="00C769FA"/>
    <w:rsid w:val="00C80DFB"/>
    <w:rsid w:val="00C8172D"/>
    <w:rsid w:val="00C920C1"/>
    <w:rsid w:val="00C9358C"/>
    <w:rsid w:val="00C96B35"/>
    <w:rsid w:val="00CA4596"/>
    <w:rsid w:val="00CB4DE3"/>
    <w:rsid w:val="00CE208C"/>
    <w:rsid w:val="00CF41CE"/>
    <w:rsid w:val="00CF7C18"/>
    <w:rsid w:val="00D17632"/>
    <w:rsid w:val="00D20493"/>
    <w:rsid w:val="00D36390"/>
    <w:rsid w:val="00D467B2"/>
    <w:rsid w:val="00D7153B"/>
    <w:rsid w:val="00D74696"/>
    <w:rsid w:val="00D8134F"/>
    <w:rsid w:val="00DB65A6"/>
    <w:rsid w:val="00DE18C4"/>
    <w:rsid w:val="00DF7AE1"/>
    <w:rsid w:val="00E014E6"/>
    <w:rsid w:val="00E0268A"/>
    <w:rsid w:val="00E06B65"/>
    <w:rsid w:val="00E12103"/>
    <w:rsid w:val="00E423F4"/>
    <w:rsid w:val="00E57C01"/>
    <w:rsid w:val="00E628A1"/>
    <w:rsid w:val="00E753EB"/>
    <w:rsid w:val="00EB3B81"/>
    <w:rsid w:val="00EB7923"/>
    <w:rsid w:val="00EC0C61"/>
    <w:rsid w:val="00EE04E2"/>
    <w:rsid w:val="00EF48A4"/>
    <w:rsid w:val="00EF56B0"/>
    <w:rsid w:val="00F378A8"/>
    <w:rsid w:val="00F42647"/>
    <w:rsid w:val="00F516D6"/>
    <w:rsid w:val="00F70AAF"/>
    <w:rsid w:val="00F84960"/>
    <w:rsid w:val="00FB42C9"/>
    <w:rsid w:val="00FE24BE"/>
    <w:rsid w:val="00FE27AD"/>
    <w:rsid w:val="00FE48B6"/>
  </w:rsids>
  <m:mathPr>
    <m:mathFont m:val="Wingdings 2"/>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276">
    <w:lsdException w:name="Strong" w:uiPriority="22"/>
    <w:lsdException w:name="Emphasis" w:uiPriority="20"/>
    <w:lsdException w:name="Normal (Web)" w:uiPriority="99"/>
  </w:latentStyles>
  <w:style w:type="paragraph" w:default="1" w:styleId="Normal">
    <w:name w:val="Normal"/>
    <w:qFormat/>
    <w:rsid w:val="000851A9"/>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Enfasis">
    <w:name w:val="Emphasis"/>
    <w:basedOn w:val="Fuentedeprrafopredeter"/>
    <w:uiPriority w:val="20"/>
    <w:rsid w:val="002725E2"/>
    <w:rPr>
      <w:i/>
    </w:rPr>
  </w:style>
</w:styles>
</file>

<file path=word/webSettings.xml><?xml version="1.0" encoding="utf-8"?>
<w:webSettings xmlns:r="http://schemas.openxmlformats.org/officeDocument/2006/relationships" xmlns:w="http://schemas.openxmlformats.org/wordprocessingml/2006/main">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02858080">
      <w:bodyDiv w:val="1"/>
      <w:marLeft w:val="0"/>
      <w:marRight w:val="0"/>
      <w:marTop w:val="0"/>
      <w:marBottom w:val="0"/>
      <w:divBdr>
        <w:top w:val="none" w:sz="0" w:space="0" w:color="auto"/>
        <w:left w:val="none" w:sz="0" w:space="0" w:color="auto"/>
        <w:bottom w:val="none" w:sz="0" w:space="0" w:color="auto"/>
        <w:right w:val="none" w:sz="0" w:space="0" w:color="auto"/>
      </w:divBdr>
      <w:divsChild>
        <w:div w:id="126288453">
          <w:marLeft w:val="0"/>
          <w:marRight w:val="0"/>
          <w:marTop w:val="0"/>
          <w:marBottom w:val="0"/>
          <w:divBdr>
            <w:top w:val="none" w:sz="0" w:space="0" w:color="auto"/>
            <w:left w:val="none" w:sz="0" w:space="0" w:color="auto"/>
            <w:bottom w:val="none" w:sz="0" w:space="0" w:color="auto"/>
            <w:right w:val="none" w:sz="0" w:space="0" w:color="auto"/>
          </w:divBdr>
          <w:divsChild>
            <w:div w:id="424501035">
              <w:marLeft w:val="0"/>
              <w:marRight w:val="-6129"/>
              <w:marTop w:val="0"/>
              <w:marBottom w:val="0"/>
              <w:divBdr>
                <w:top w:val="none" w:sz="0" w:space="0" w:color="auto"/>
                <w:left w:val="none" w:sz="0" w:space="0" w:color="auto"/>
                <w:bottom w:val="none" w:sz="0" w:space="0" w:color="auto"/>
                <w:right w:val="none" w:sz="0" w:space="0" w:color="auto"/>
              </w:divBdr>
            </w:div>
          </w:divsChild>
        </w:div>
      </w:divsChild>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77603">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62757925">
      <w:bodyDiv w:val="1"/>
      <w:marLeft w:val="0"/>
      <w:marRight w:val="0"/>
      <w:marTop w:val="0"/>
      <w:marBottom w:val="0"/>
      <w:divBdr>
        <w:top w:val="none" w:sz="0" w:space="0" w:color="auto"/>
        <w:left w:val="none" w:sz="0" w:space="0" w:color="auto"/>
        <w:bottom w:val="none" w:sz="0" w:space="0" w:color="auto"/>
        <w:right w:val="none" w:sz="0" w:space="0" w:color="auto"/>
      </w:divBdr>
      <w:divsChild>
        <w:div w:id="1466240493">
          <w:marLeft w:val="0"/>
          <w:marRight w:val="0"/>
          <w:marTop w:val="0"/>
          <w:marBottom w:val="0"/>
          <w:divBdr>
            <w:top w:val="none" w:sz="0" w:space="0" w:color="auto"/>
            <w:left w:val="none" w:sz="0" w:space="0" w:color="auto"/>
            <w:bottom w:val="none" w:sz="0" w:space="0" w:color="auto"/>
            <w:right w:val="none" w:sz="0" w:space="0" w:color="auto"/>
          </w:divBdr>
          <w:divsChild>
            <w:div w:id="1191383600">
              <w:marLeft w:val="0"/>
              <w:marRight w:val="-6129"/>
              <w:marTop w:val="0"/>
              <w:marBottom w:val="0"/>
              <w:divBdr>
                <w:top w:val="none" w:sz="0" w:space="0" w:color="auto"/>
                <w:left w:val="none" w:sz="0" w:space="0" w:color="auto"/>
                <w:bottom w:val="none" w:sz="0" w:space="0" w:color="auto"/>
                <w:right w:val="none" w:sz="0" w:space="0" w:color="auto"/>
              </w:divBdr>
            </w:div>
          </w:divsChild>
        </w:div>
      </w:divsChild>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483159360">
      <w:bodyDiv w:val="1"/>
      <w:marLeft w:val="0"/>
      <w:marRight w:val="0"/>
      <w:marTop w:val="0"/>
      <w:marBottom w:val="0"/>
      <w:divBdr>
        <w:top w:val="none" w:sz="0" w:space="0" w:color="auto"/>
        <w:left w:val="none" w:sz="0" w:space="0" w:color="auto"/>
        <w:bottom w:val="none" w:sz="0" w:space="0" w:color="auto"/>
        <w:right w:val="none" w:sz="0" w:space="0" w:color="auto"/>
      </w:divBdr>
      <w:divsChild>
        <w:div w:id="600114198">
          <w:marLeft w:val="0"/>
          <w:marRight w:val="0"/>
          <w:marTop w:val="0"/>
          <w:marBottom w:val="0"/>
          <w:divBdr>
            <w:top w:val="none" w:sz="0" w:space="0" w:color="auto"/>
            <w:left w:val="none" w:sz="0" w:space="0" w:color="auto"/>
            <w:bottom w:val="none" w:sz="0" w:space="0" w:color="auto"/>
            <w:right w:val="none" w:sz="0" w:space="0" w:color="auto"/>
          </w:divBdr>
          <w:divsChild>
            <w:div w:id="456418075">
              <w:marLeft w:val="0"/>
              <w:marRight w:val="-5313"/>
              <w:marTop w:val="0"/>
              <w:marBottom w:val="0"/>
              <w:divBdr>
                <w:top w:val="none" w:sz="0" w:space="0" w:color="auto"/>
                <w:left w:val="none" w:sz="0" w:space="0" w:color="auto"/>
                <w:bottom w:val="none" w:sz="0" w:space="0" w:color="auto"/>
                <w:right w:val="none" w:sz="0" w:space="0" w:color="auto"/>
              </w:divBdr>
            </w:div>
          </w:divsChild>
        </w:div>
      </w:divsChild>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www.despertaferro-ediciones.com/descargas/"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despertaferro-ediciones.com/revistas/numero/combatientes-vascos-en-la-segunda-guerra-mundial/" TargetMode="External"/><Relationship Id="rId10" Type="http://schemas.openxmlformats.org/officeDocument/2006/relationships/hyperlink" Target="https://www.despertaferro-ediciones.com/descarg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F1A2-4125-C947-B2A8-5B974276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544</Words>
  <Characters>3102</Characters>
  <Application>Microsoft Macintosh Word</Application>
  <DocSecurity>0</DocSecurity>
  <Lines>25</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Javier Gómez Valero</cp:lastModifiedBy>
  <cp:revision>13</cp:revision>
  <dcterms:created xsi:type="dcterms:W3CDTF">2018-06-26T07:10:00Z</dcterms:created>
  <dcterms:modified xsi:type="dcterms:W3CDTF">2018-09-03T13:45:00Z</dcterms:modified>
</cp:coreProperties>
</file>