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359" w:rsidRDefault="00B740BA" w:rsidP="00F47BF5">
      <w:pPr>
        <w:ind w:left="-900" w:right="-856"/>
        <w:contextualSpacing/>
        <w:jc w:val="center"/>
        <w:rPr>
          <w:rFonts w:asciiTheme="majorHAnsi" w:hAnsiTheme="majorHAnsi"/>
          <w:b/>
          <w:color w:val="8C1A21"/>
          <w:sz w:val="37"/>
          <w:szCs w:val="40"/>
          <w:lang w:val="es-ES_tradnl"/>
        </w:rPr>
      </w:pPr>
      <w:r>
        <w:rPr>
          <w:noProof/>
        </w:rPr>
        <w:pict w14:anchorId="3532B286">
          <v:rect id="Rectangle 2" o:spid="_x0000_s1030" style="position:absolute;left:0;text-align:left;margin-left:-56.45pt;margin-top:-61.6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" fillcolor="#ebebeb" stroked="f">
            <v:textbox>
              <w:txbxContent>
                <w:p w:rsidR="0049431E" w:rsidRDefault="0049431E" w:rsidP="00875161">
                  <w:pPr>
                    <w:jc w:val="center"/>
                  </w:pPr>
                </w:p>
                <w:p w:rsidR="00867EA0" w:rsidRDefault="00867EA0"/>
              </w:txbxContent>
            </v:textbox>
          </v:rect>
        </w:pict>
      </w:r>
      <w:r w:rsidR="00867EA0"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-595841</wp:posOffset>
            </wp:positionV>
            <wp:extent cx="7534910" cy="44704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4910" cy="447040"/>
                    </a:xfrm>
                    <a:prstGeom prst="rect">
                      <a:avLst/>
                    </a:prstGeom>
                  </pic:spPr>
                </pic:pic>
              </a:graphicData>
            </a:graphic>
            <wp14:sizeRelH relativeFrom="margin">
              <wp14:pctWidth>0</wp14:pctWidth>
            </wp14:sizeRelH>
            <wp14:sizeRelV relativeFrom="margin">
              <wp14:pctHeight>0</wp14:pctHeight>
            </wp14:sizeRelV>
          </wp:anchor>
        </w:drawing>
      </w:r>
      <w:r w:rsidR="0075472A">
        <w:rPr>
          <w:rFonts w:asciiTheme="majorHAnsi" w:hAnsiTheme="majorHAnsi"/>
          <w:b/>
          <w:noProof/>
          <w:color w:val="8C1A21"/>
          <w:sz w:val="37"/>
          <w:szCs w:val="40"/>
        </w:rPr>
        <w:t>Especias que bien valen una vuelta al mundo</w:t>
      </w:r>
    </w:p>
    <w:p w:rsidR="00110556" w:rsidRPr="00C226E2" w:rsidRDefault="0075472A" w:rsidP="001651A5">
      <w:pPr>
        <w:pStyle w:val="NormalWeb"/>
        <w:spacing w:before="2" w:after="2"/>
        <w:ind w:left="-902" w:right="-902"/>
        <w:jc w:val="center"/>
        <w:rPr>
          <w:rFonts w:asciiTheme="majorHAnsi" w:hAnsiTheme="majorHAnsi"/>
          <w:b/>
          <w:sz w:val="24"/>
          <w:szCs w:val="24"/>
        </w:rPr>
      </w:pPr>
      <w:r>
        <w:rPr>
          <w:rFonts w:asciiTheme="majorHAnsi" w:hAnsiTheme="majorHAnsi"/>
          <w:b/>
          <w:sz w:val="24"/>
          <w:szCs w:val="24"/>
        </w:rPr>
        <w:t>Cuando se cumplen cinco siglos (1521-2021) de la llegada de la expedición de Magallanes</w:t>
      </w:r>
      <w:r w:rsidR="00695C34">
        <w:rPr>
          <w:rFonts w:asciiTheme="majorHAnsi" w:hAnsiTheme="majorHAnsi"/>
          <w:b/>
          <w:sz w:val="24"/>
          <w:szCs w:val="24"/>
        </w:rPr>
        <w:t>-Elcano</w:t>
      </w:r>
      <w:r>
        <w:rPr>
          <w:rFonts w:asciiTheme="majorHAnsi" w:hAnsiTheme="majorHAnsi"/>
          <w:b/>
          <w:sz w:val="24"/>
          <w:szCs w:val="24"/>
        </w:rPr>
        <w:t xml:space="preserve"> a las islas de las anheladas especias, nos damos cuenta de lo poco que sabemos de la presencia de España en un lugar tan estratégico como las </w:t>
      </w:r>
      <w:proofErr w:type="spellStart"/>
      <w:r>
        <w:rPr>
          <w:rFonts w:asciiTheme="majorHAnsi" w:hAnsiTheme="majorHAnsi"/>
          <w:b/>
          <w:sz w:val="24"/>
          <w:szCs w:val="24"/>
        </w:rPr>
        <w:t>Molucas</w:t>
      </w:r>
      <w:proofErr w:type="spellEnd"/>
      <w:r>
        <w:rPr>
          <w:rFonts w:asciiTheme="majorHAnsi" w:hAnsiTheme="majorHAnsi"/>
          <w:b/>
          <w:sz w:val="24"/>
          <w:szCs w:val="24"/>
        </w:rPr>
        <w:t xml:space="preserve">. Una carencia que, de la mano de especialistas españoles e indonesios, pretende desterrar esta obra. </w:t>
      </w:r>
    </w:p>
    <w:p w:rsidR="005F431E" w:rsidRDefault="00791113" w:rsidP="00E12103">
      <w:pPr>
        <w:ind w:left="-900" w:right="-856"/>
        <w:contextualSpacing/>
        <w:jc w:val="center"/>
        <w:rPr>
          <w:rFonts w:asciiTheme="majorHAnsi" w:hAnsiTheme="majorHAnsi"/>
          <w:b/>
          <w:sz w:val="24"/>
          <w:szCs w:val="24"/>
          <w:lang w:val="es-ES_tradnl"/>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-504825</wp:posOffset>
            </wp:positionH>
            <wp:positionV relativeFrom="paragraph">
              <wp:posOffset>109220</wp:posOffset>
            </wp:positionV>
            <wp:extent cx="1938655" cy="24726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8655" cy="2472690"/>
                    </a:xfrm>
                    <a:prstGeom prst="rect">
                      <a:avLst/>
                    </a:prstGeom>
                  </pic:spPr>
                </pic:pic>
              </a:graphicData>
            </a:graphic>
            <wp14:sizeRelH relativeFrom="margin">
              <wp14:pctWidth>0</wp14:pctWidth>
            </wp14:sizeRelH>
            <wp14:sizeRelV relativeFrom="margin">
              <wp14:pctHeight>0</wp14:pctHeight>
            </wp14:sizeRelV>
          </wp:anchor>
        </w:drawing>
      </w:r>
      <w:r w:rsidR="00BB4359">
        <w:rPr>
          <w:rFonts w:asciiTheme="majorHAnsi" w:hAnsiTheme="majorHAnsi"/>
          <w:b/>
          <w:sz w:val="24"/>
        </w:rPr>
        <w:t xml:space="preserve"> </w:t>
      </w:r>
    </w:p>
    <w:p w:rsidR="0049431E" w:rsidRPr="00DB2EF7" w:rsidRDefault="00DB2EF7" w:rsidP="0049431E">
      <w:pPr>
        <w:ind w:left="-902" w:right="-856"/>
        <w:contextualSpacing/>
        <w:jc w:val="both"/>
        <w:rPr>
          <w:rFonts w:asciiTheme="majorHAnsi" w:hAnsiTheme="majorHAnsi"/>
          <w:sz w:val="20"/>
          <w:szCs w:val="20"/>
        </w:rPr>
      </w:pPr>
      <w:r w:rsidRPr="00DB2EF7">
        <w:rPr>
          <w:rFonts w:asciiTheme="majorHAnsi" w:hAnsiTheme="majorHAnsi"/>
          <w:sz w:val="20"/>
          <w:szCs w:val="20"/>
        </w:rPr>
        <w:t>2</w:t>
      </w:r>
      <w:r w:rsidR="00695C34">
        <w:rPr>
          <w:rFonts w:asciiTheme="majorHAnsi" w:hAnsiTheme="majorHAnsi"/>
          <w:sz w:val="20"/>
          <w:szCs w:val="20"/>
        </w:rPr>
        <w:t>7</w:t>
      </w:r>
      <w:r w:rsidR="00083532" w:rsidRPr="00DB2EF7">
        <w:rPr>
          <w:rFonts w:asciiTheme="majorHAnsi" w:hAnsiTheme="majorHAnsi"/>
          <w:sz w:val="20"/>
          <w:szCs w:val="20"/>
        </w:rPr>
        <w:t>-</w:t>
      </w:r>
      <w:r w:rsidR="00867EA0">
        <w:rPr>
          <w:rFonts w:asciiTheme="majorHAnsi" w:hAnsiTheme="majorHAnsi"/>
          <w:sz w:val="20"/>
          <w:szCs w:val="20"/>
        </w:rPr>
        <w:t>1</w:t>
      </w:r>
      <w:r w:rsidR="00875161" w:rsidRPr="00DB2EF7">
        <w:rPr>
          <w:rFonts w:asciiTheme="majorHAnsi" w:hAnsiTheme="majorHAnsi"/>
          <w:sz w:val="20"/>
          <w:szCs w:val="20"/>
        </w:rPr>
        <w:t>-20</w:t>
      </w:r>
      <w:r w:rsidRPr="00DB2EF7">
        <w:rPr>
          <w:rFonts w:asciiTheme="majorHAnsi" w:hAnsiTheme="majorHAnsi"/>
          <w:sz w:val="20"/>
          <w:szCs w:val="20"/>
        </w:rPr>
        <w:t>2</w:t>
      </w:r>
      <w:r w:rsidR="00791113">
        <w:rPr>
          <w:rFonts w:asciiTheme="majorHAnsi" w:hAnsiTheme="majorHAnsi"/>
          <w:sz w:val="20"/>
          <w:szCs w:val="20"/>
        </w:rPr>
        <w:t>1</w:t>
      </w:r>
      <w:r w:rsidR="00A10BE3" w:rsidRPr="00DB2EF7">
        <w:rPr>
          <w:rFonts w:asciiTheme="majorHAnsi" w:hAnsiTheme="majorHAnsi"/>
          <w:sz w:val="20"/>
          <w:szCs w:val="20"/>
        </w:rPr>
        <w:t xml:space="preserve"> </w:t>
      </w:r>
      <w:r w:rsidR="00615C7E" w:rsidRPr="00DB2EF7">
        <w:rPr>
          <w:rFonts w:asciiTheme="majorHAnsi" w:hAnsiTheme="majorHAnsi"/>
          <w:sz w:val="20"/>
          <w:szCs w:val="20"/>
        </w:rPr>
        <w:t>–</w:t>
      </w:r>
      <w:r w:rsidR="00A10BE3" w:rsidRPr="00DB2EF7">
        <w:rPr>
          <w:rFonts w:asciiTheme="majorHAnsi" w:hAnsiTheme="majorHAnsi"/>
          <w:sz w:val="20"/>
          <w:szCs w:val="20"/>
        </w:rPr>
        <w:t xml:space="preserve"> </w:t>
      </w:r>
      <w:r w:rsidR="00BB4359" w:rsidRPr="00DB2EF7">
        <w:rPr>
          <w:rFonts w:asciiTheme="majorHAnsi" w:hAnsiTheme="majorHAnsi"/>
          <w:sz w:val="20"/>
          <w:szCs w:val="20"/>
        </w:rPr>
        <w:t xml:space="preserve">La editorial Desperta Ferro Ediciones publica </w:t>
      </w:r>
      <w:r w:rsidR="00791113">
        <w:rPr>
          <w:rFonts w:asciiTheme="majorHAnsi" w:hAnsiTheme="majorHAnsi"/>
          <w:i/>
          <w:sz w:val="20"/>
          <w:szCs w:val="20"/>
        </w:rPr>
        <w:t xml:space="preserve">En el archipiélago de la Especiería. España y </w:t>
      </w:r>
      <w:proofErr w:type="spellStart"/>
      <w:r w:rsidR="00791113">
        <w:rPr>
          <w:rFonts w:asciiTheme="majorHAnsi" w:hAnsiTheme="majorHAnsi"/>
          <w:i/>
          <w:sz w:val="20"/>
          <w:szCs w:val="20"/>
        </w:rPr>
        <w:t>Molucas</w:t>
      </w:r>
      <w:proofErr w:type="spellEnd"/>
      <w:r w:rsidR="00791113">
        <w:rPr>
          <w:rFonts w:asciiTheme="majorHAnsi" w:hAnsiTheme="majorHAnsi"/>
          <w:i/>
          <w:sz w:val="20"/>
          <w:szCs w:val="20"/>
        </w:rPr>
        <w:t xml:space="preserve"> en los siglos XVI</w:t>
      </w:r>
      <w:r w:rsidR="004F1655">
        <w:rPr>
          <w:rFonts w:asciiTheme="majorHAnsi" w:hAnsiTheme="majorHAnsi"/>
          <w:i/>
          <w:sz w:val="20"/>
          <w:szCs w:val="20"/>
        </w:rPr>
        <w:t xml:space="preserve"> y </w:t>
      </w:r>
      <w:bookmarkStart w:id="0" w:name="_GoBack"/>
      <w:bookmarkEnd w:id="0"/>
      <w:r w:rsidR="00791113">
        <w:rPr>
          <w:rFonts w:asciiTheme="majorHAnsi" w:hAnsiTheme="majorHAnsi"/>
          <w:i/>
          <w:sz w:val="20"/>
          <w:szCs w:val="20"/>
        </w:rPr>
        <w:t>XVII.</w:t>
      </w:r>
    </w:p>
    <w:p w:rsidR="0049431E" w:rsidRPr="00DB2EF7" w:rsidRDefault="0049431E" w:rsidP="0049431E">
      <w:pPr>
        <w:ind w:left="-902" w:right="-856"/>
        <w:contextualSpacing/>
        <w:jc w:val="both"/>
        <w:rPr>
          <w:rFonts w:asciiTheme="majorHAnsi" w:hAnsiTheme="majorHAnsi"/>
          <w:sz w:val="20"/>
          <w:szCs w:val="20"/>
        </w:rPr>
      </w:pPr>
    </w:p>
    <w:p w:rsidR="00D858C5" w:rsidRPr="00791113" w:rsidRDefault="00D858C5" w:rsidP="00791113">
      <w:pPr>
        <w:ind w:left="-901" w:right="-901"/>
        <w:jc w:val="both"/>
        <w:rPr>
          <w:rFonts w:asciiTheme="majorHAnsi" w:hAnsiTheme="majorHAnsi"/>
          <w:sz w:val="20"/>
          <w:szCs w:val="20"/>
        </w:rPr>
      </w:pPr>
      <w:r w:rsidRPr="00791113">
        <w:rPr>
          <w:rFonts w:asciiTheme="majorHAnsi" w:hAnsiTheme="majorHAnsi"/>
          <w:sz w:val="20"/>
          <w:szCs w:val="20"/>
        </w:rPr>
        <w:t xml:space="preserve">El nombre </w:t>
      </w:r>
      <w:proofErr w:type="spellStart"/>
      <w:r w:rsidRPr="00791113">
        <w:rPr>
          <w:rFonts w:asciiTheme="majorHAnsi" w:hAnsiTheme="majorHAnsi"/>
          <w:sz w:val="20"/>
          <w:szCs w:val="20"/>
        </w:rPr>
        <w:t>Molucas</w:t>
      </w:r>
      <w:proofErr w:type="spellEnd"/>
      <w:r w:rsidRPr="00791113">
        <w:rPr>
          <w:rFonts w:asciiTheme="majorHAnsi" w:hAnsiTheme="majorHAnsi"/>
          <w:sz w:val="20"/>
          <w:szCs w:val="20"/>
        </w:rPr>
        <w:t xml:space="preserve"> sigue sonando tan evocador en el siglo XXI como sonaba en el XVI, preñado de exotismo y aventura, de especias y de océano. Ese pequeño archipiélago, las denominadas islas de la Especiería, fue el destino original y anhelado al que se dirigieron las primeras grandes expediciones transoceánicas y, sin embargo, una de las paradojas más extraordinarias de los estudios acerca de la Monarquía Hispánica es que los avatares de su exploración y la presencia española –que se prolongó durante casi seis décadas– no habían sido objeto de una monografía. Las </w:t>
      </w:r>
      <w:proofErr w:type="spellStart"/>
      <w:r w:rsidRPr="00791113">
        <w:rPr>
          <w:rFonts w:asciiTheme="majorHAnsi" w:hAnsiTheme="majorHAnsi"/>
          <w:sz w:val="20"/>
          <w:szCs w:val="20"/>
        </w:rPr>
        <w:t>Molucas</w:t>
      </w:r>
      <w:proofErr w:type="spellEnd"/>
      <w:r w:rsidRPr="00791113">
        <w:rPr>
          <w:rFonts w:asciiTheme="majorHAnsi" w:hAnsiTheme="majorHAnsi"/>
          <w:sz w:val="20"/>
          <w:szCs w:val="20"/>
        </w:rPr>
        <w:t xml:space="preserve"> no solo constituyeron uno de los confines del Imperio, sino que fueron un escenario clave dentro del intrincado juego de intereses comerciales y rivalidad militar que enfrentó a las pujantes potencias europeas en ese orbe por vez primera globalizado. </w:t>
      </w:r>
      <w:r w:rsidR="0075472A">
        <w:rPr>
          <w:rFonts w:asciiTheme="majorHAnsi" w:hAnsiTheme="majorHAnsi"/>
          <w:sz w:val="20"/>
          <w:szCs w:val="20"/>
        </w:rPr>
        <w:t>Una obra, publicada en colaboración con AECID, en la</w:t>
      </w:r>
      <w:r w:rsidRPr="00791113">
        <w:rPr>
          <w:rFonts w:asciiTheme="majorHAnsi" w:hAnsiTheme="majorHAnsi"/>
          <w:sz w:val="20"/>
          <w:szCs w:val="20"/>
        </w:rPr>
        <w:t xml:space="preserve"> que han contribuido los principales expertos del tema, y que se ha dotado de un apabullante aparato gráfico, se pretende arrojar luz sobre uno de los episodios más fascinantes, pero peor conocidos, de la presencia española en el sudeste asiático, desde la primera circunnavegación del planeta hasta el abandono definitivo de los últimos fuertes de las </w:t>
      </w:r>
      <w:proofErr w:type="spellStart"/>
      <w:r w:rsidRPr="00791113">
        <w:rPr>
          <w:rFonts w:asciiTheme="majorHAnsi" w:hAnsiTheme="majorHAnsi"/>
          <w:sz w:val="20"/>
          <w:szCs w:val="20"/>
        </w:rPr>
        <w:t>Molucas</w:t>
      </w:r>
      <w:proofErr w:type="spellEnd"/>
      <w:r w:rsidRPr="00791113">
        <w:rPr>
          <w:rFonts w:asciiTheme="majorHAnsi" w:hAnsiTheme="majorHAnsi"/>
          <w:sz w:val="20"/>
          <w:szCs w:val="20"/>
        </w:rPr>
        <w:t xml:space="preserve"> en la segunda mitad del siglo XVII. Marinos y cosmógrafos, piratas y misioneros, sultanes y mercaderes reunidos en un libro que huele a clavo y nuez moscada: naveguemos en este barco de papel hasta las islas de la Especiería.</w:t>
      </w:r>
    </w:p>
    <w:p w:rsidR="00791113" w:rsidRDefault="00791113" w:rsidP="00791113">
      <w:pPr>
        <w:ind w:right="-901"/>
        <w:jc w:val="both"/>
        <w:rPr>
          <w:rFonts w:asciiTheme="majorHAnsi" w:hAnsiTheme="majorHAnsi"/>
          <w:b/>
          <w:bCs/>
          <w:sz w:val="20"/>
          <w:szCs w:val="20"/>
        </w:rPr>
      </w:pPr>
      <w:r w:rsidRPr="004741E5">
        <w:rPr>
          <w:rFonts w:asciiTheme="majorHAnsi" w:hAnsiTheme="majorHAnsi"/>
          <w:noProof/>
          <w:sz w:val="20"/>
          <w:szCs w:val="20"/>
        </w:rPr>
        <w:drawing>
          <wp:anchor distT="0" distB="0" distL="114300" distR="114300" simplePos="0" relativeHeight="251673600" behindDoc="0" locked="0" layoutInCell="1" allowOverlap="1">
            <wp:simplePos x="0" y="0"/>
            <wp:positionH relativeFrom="column">
              <wp:posOffset>-504825</wp:posOffset>
            </wp:positionH>
            <wp:positionV relativeFrom="paragraph">
              <wp:posOffset>294005</wp:posOffset>
            </wp:positionV>
            <wp:extent cx="1093470" cy="218440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3470" cy="2184400"/>
                    </a:xfrm>
                    <a:prstGeom prst="rect">
                      <a:avLst/>
                    </a:prstGeom>
                  </pic:spPr>
                </pic:pic>
              </a:graphicData>
            </a:graphic>
            <wp14:sizeRelH relativeFrom="margin">
              <wp14:pctWidth>0</wp14:pctWidth>
            </wp14:sizeRelH>
            <wp14:sizeRelV relativeFrom="margin">
              <wp14:pctHeight>0</wp14:pctHeight>
            </wp14:sizeRelV>
          </wp:anchor>
        </w:drawing>
      </w:r>
    </w:p>
    <w:p w:rsidR="00D858C5" w:rsidRPr="00791113" w:rsidRDefault="00D858C5" w:rsidP="00791113">
      <w:pPr>
        <w:ind w:right="-901"/>
        <w:jc w:val="both"/>
        <w:rPr>
          <w:rFonts w:asciiTheme="majorHAnsi" w:hAnsiTheme="majorHAnsi"/>
          <w:sz w:val="20"/>
          <w:szCs w:val="20"/>
        </w:rPr>
      </w:pPr>
      <w:r w:rsidRPr="00791113">
        <w:rPr>
          <w:rFonts w:asciiTheme="majorHAnsi" w:hAnsiTheme="majorHAnsi"/>
          <w:sz w:val="20"/>
          <w:szCs w:val="20"/>
        </w:rPr>
        <w:t>Javier Serrano Avilés</w:t>
      </w:r>
      <w:r w:rsidR="00791113">
        <w:rPr>
          <w:rFonts w:asciiTheme="majorHAnsi" w:hAnsiTheme="majorHAnsi"/>
          <w:sz w:val="20"/>
          <w:szCs w:val="20"/>
        </w:rPr>
        <w:t xml:space="preserve"> </w:t>
      </w:r>
      <w:r w:rsidRPr="00791113">
        <w:rPr>
          <w:rFonts w:asciiTheme="majorHAnsi" w:hAnsiTheme="majorHAnsi"/>
          <w:sz w:val="20"/>
          <w:szCs w:val="20"/>
        </w:rPr>
        <w:t>(Málaga, 1975) es coordinador del</w:t>
      </w:r>
      <w:r w:rsidR="00791113">
        <w:rPr>
          <w:rFonts w:asciiTheme="majorHAnsi" w:hAnsiTheme="majorHAnsi"/>
          <w:sz w:val="20"/>
          <w:szCs w:val="20"/>
        </w:rPr>
        <w:t xml:space="preserve"> </w:t>
      </w:r>
      <w:r w:rsidRPr="00791113">
        <w:rPr>
          <w:rFonts w:asciiTheme="majorHAnsi" w:hAnsiTheme="majorHAnsi"/>
          <w:sz w:val="20"/>
          <w:szCs w:val="20"/>
        </w:rPr>
        <w:t>Aula Cervantes de Yakarta</w:t>
      </w:r>
      <w:r w:rsidR="00791113">
        <w:rPr>
          <w:rFonts w:asciiTheme="majorHAnsi" w:hAnsiTheme="majorHAnsi"/>
          <w:sz w:val="20"/>
          <w:szCs w:val="20"/>
        </w:rPr>
        <w:t xml:space="preserve"> </w:t>
      </w:r>
      <w:r w:rsidRPr="00791113">
        <w:rPr>
          <w:rFonts w:asciiTheme="majorHAnsi" w:hAnsiTheme="majorHAnsi"/>
          <w:sz w:val="20"/>
          <w:szCs w:val="20"/>
        </w:rPr>
        <w:t>(Indonesia). Estudió Filosofía, Literatura comparada e Hispánicas en las universidades de Comillas (Madrid), Autónoma (Madrid), Barcelona (</w:t>
      </w:r>
      <w:r w:rsidR="00791113">
        <w:rPr>
          <w:rFonts w:asciiTheme="majorHAnsi" w:hAnsiTheme="majorHAnsi"/>
          <w:sz w:val="20"/>
          <w:szCs w:val="20"/>
        </w:rPr>
        <w:t>UB</w:t>
      </w:r>
      <w:r w:rsidRPr="00791113">
        <w:rPr>
          <w:rFonts w:asciiTheme="majorHAnsi" w:hAnsiTheme="majorHAnsi"/>
          <w:sz w:val="20"/>
          <w:szCs w:val="20"/>
        </w:rPr>
        <w:t xml:space="preserve">) y Granada. Es miembro vitalicio de la Uganda </w:t>
      </w:r>
      <w:proofErr w:type="spellStart"/>
      <w:r w:rsidRPr="00791113">
        <w:rPr>
          <w:rFonts w:asciiTheme="majorHAnsi" w:hAnsiTheme="majorHAnsi"/>
          <w:sz w:val="20"/>
          <w:szCs w:val="20"/>
        </w:rPr>
        <w:t>Society</w:t>
      </w:r>
      <w:proofErr w:type="spellEnd"/>
      <w:r w:rsidRPr="00791113">
        <w:rPr>
          <w:rFonts w:asciiTheme="majorHAnsi" w:hAnsiTheme="majorHAnsi"/>
          <w:sz w:val="20"/>
          <w:szCs w:val="20"/>
        </w:rPr>
        <w:t xml:space="preserve"> y editor del volumen</w:t>
      </w:r>
      <w:r w:rsidR="0075472A">
        <w:rPr>
          <w:rFonts w:asciiTheme="majorHAnsi" w:hAnsiTheme="majorHAnsi"/>
          <w:sz w:val="20"/>
          <w:szCs w:val="20"/>
        </w:rPr>
        <w:t xml:space="preserve"> </w:t>
      </w:r>
      <w:r w:rsidRPr="0075472A">
        <w:rPr>
          <w:rFonts w:asciiTheme="majorHAnsi" w:hAnsiTheme="majorHAnsi"/>
          <w:i/>
          <w:iCs/>
          <w:sz w:val="20"/>
          <w:szCs w:val="20"/>
        </w:rPr>
        <w:t>La enseñanza del español en África Subsahariana</w:t>
      </w:r>
      <w:r w:rsidRPr="00791113">
        <w:rPr>
          <w:rFonts w:asciiTheme="majorHAnsi" w:hAnsiTheme="majorHAnsi"/>
          <w:sz w:val="20"/>
          <w:szCs w:val="20"/>
        </w:rPr>
        <w:t xml:space="preserve"> (2014). Posee la Cruz de Oficial de la Orden la Isabel la </w:t>
      </w:r>
      <w:proofErr w:type="gramStart"/>
      <w:r w:rsidRPr="00791113">
        <w:rPr>
          <w:rFonts w:asciiTheme="majorHAnsi" w:hAnsiTheme="majorHAnsi"/>
          <w:sz w:val="20"/>
          <w:szCs w:val="20"/>
        </w:rPr>
        <w:t>Católica</w:t>
      </w:r>
      <w:proofErr w:type="gramEnd"/>
      <w:r w:rsidRPr="00791113">
        <w:rPr>
          <w:rFonts w:asciiTheme="majorHAnsi" w:hAnsiTheme="majorHAnsi"/>
          <w:sz w:val="20"/>
          <w:szCs w:val="20"/>
        </w:rPr>
        <w:t xml:space="preserve"> (2018). </w:t>
      </w:r>
    </w:p>
    <w:p w:rsidR="00D858C5" w:rsidRPr="00791113" w:rsidRDefault="00D858C5" w:rsidP="00791113">
      <w:pPr>
        <w:ind w:left="-901" w:right="-901"/>
        <w:jc w:val="both"/>
        <w:rPr>
          <w:rFonts w:asciiTheme="majorHAnsi" w:hAnsiTheme="majorHAnsi"/>
          <w:sz w:val="20"/>
          <w:szCs w:val="20"/>
        </w:rPr>
      </w:pPr>
      <w:r w:rsidRPr="00791113">
        <w:rPr>
          <w:rFonts w:asciiTheme="majorHAnsi" w:hAnsiTheme="majorHAnsi"/>
          <w:sz w:val="20"/>
          <w:szCs w:val="20"/>
        </w:rPr>
        <w:t>Jorge Mojarro</w:t>
      </w:r>
      <w:r w:rsidR="0075472A">
        <w:rPr>
          <w:rFonts w:asciiTheme="majorHAnsi" w:hAnsiTheme="majorHAnsi"/>
          <w:sz w:val="20"/>
          <w:szCs w:val="20"/>
        </w:rPr>
        <w:t xml:space="preserve"> </w:t>
      </w:r>
      <w:r w:rsidRPr="00791113">
        <w:rPr>
          <w:rFonts w:asciiTheme="majorHAnsi" w:hAnsiTheme="majorHAnsi"/>
          <w:sz w:val="20"/>
          <w:szCs w:val="20"/>
        </w:rPr>
        <w:t>(Huelva, 1980) es profesor de Literatura en la</w:t>
      </w:r>
      <w:r w:rsidR="0075472A">
        <w:rPr>
          <w:rFonts w:asciiTheme="majorHAnsi" w:hAnsiTheme="majorHAnsi"/>
          <w:sz w:val="20"/>
          <w:szCs w:val="20"/>
        </w:rPr>
        <w:t xml:space="preserve"> </w:t>
      </w:r>
      <w:r w:rsidRPr="0075472A">
        <w:rPr>
          <w:rFonts w:asciiTheme="majorHAnsi" w:hAnsiTheme="majorHAnsi"/>
          <w:sz w:val="20"/>
          <w:szCs w:val="20"/>
        </w:rPr>
        <w:t>Universidad de Santo Tomás de Manila</w:t>
      </w:r>
      <w:r w:rsidR="0075472A">
        <w:rPr>
          <w:rFonts w:asciiTheme="majorHAnsi" w:hAnsiTheme="majorHAnsi"/>
          <w:sz w:val="20"/>
          <w:szCs w:val="20"/>
        </w:rPr>
        <w:t xml:space="preserve"> </w:t>
      </w:r>
      <w:r w:rsidRPr="00791113">
        <w:rPr>
          <w:rFonts w:asciiTheme="majorHAnsi" w:hAnsiTheme="majorHAnsi"/>
          <w:sz w:val="20"/>
          <w:szCs w:val="20"/>
        </w:rPr>
        <w:t xml:space="preserve">(Filipinas) e investigador en el </w:t>
      </w:r>
      <w:proofErr w:type="spellStart"/>
      <w:r w:rsidRPr="00791113">
        <w:rPr>
          <w:rFonts w:asciiTheme="majorHAnsi" w:hAnsiTheme="majorHAnsi"/>
          <w:sz w:val="20"/>
          <w:szCs w:val="20"/>
        </w:rPr>
        <w:t>Research</w:t>
      </w:r>
      <w:proofErr w:type="spellEnd"/>
      <w:r w:rsidRPr="00791113">
        <w:rPr>
          <w:rFonts w:asciiTheme="majorHAnsi" w:hAnsiTheme="majorHAnsi"/>
          <w:sz w:val="20"/>
          <w:szCs w:val="20"/>
        </w:rPr>
        <w:t xml:space="preserve"> Center </w:t>
      </w:r>
      <w:proofErr w:type="spellStart"/>
      <w:r w:rsidRPr="00791113">
        <w:rPr>
          <w:rFonts w:asciiTheme="majorHAnsi" w:hAnsiTheme="majorHAnsi"/>
          <w:sz w:val="20"/>
          <w:szCs w:val="20"/>
        </w:rPr>
        <w:t>for</w:t>
      </w:r>
      <w:proofErr w:type="spellEnd"/>
      <w:r w:rsidRPr="00791113">
        <w:rPr>
          <w:rFonts w:asciiTheme="majorHAnsi" w:hAnsiTheme="majorHAnsi"/>
          <w:sz w:val="20"/>
          <w:szCs w:val="20"/>
        </w:rPr>
        <w:t xml:space="preserve"> Culture, </w:t>
      </w:r>
      <w:proofErr w:type="spellStart"/>
      <w:r w:rsidRPr="00791113">
        <w:rPr>
          <w:rFonts w:asciiTheme="majorHAnsi" w:hAnsiTheme="majorHAnsi"/>
          <w:sz w:val="20"/>
          <w:szCs w:val="20"/>
        </w:rPr>
        <w:t>Arts</w:t>
      </w:r>
      <w:proofErr w:type="spellEnd"/>
      <w:r w:rsidRPr="00791113">
        <w:rPr>
          <w:rFonts w:asciiTheme="majorHAnsi" w:hAnsiTheme="majorHAnsi"/>
          <w:sz w:val="20"/>
          <w:szCs w:val="20"/>
        </w:rPr>
        <w:t xml:space="preserve"> and </w:t>
      </w:r>
      <w:proofErr w:type="spellStart"/>
      <w:r w:rsidRPr="00791113">
        <w:rPr>
          <w:rFonts w:asciiTheme="majorHAnsi" w:hAnsiTheme="majorHAnsi"/>
          <w:sz w:val="20"/>
          <w:szCs w:val="20"/>
        </w:rPr>
        <w:t>Humanities</w:t>
      </w:r>
      <w:proofErr w:type="spellEnd"/>
      <w:r w:rsidRPr="00791113">
        <w:rPr>
          <w:rFonts w:asciiTheme="majorHAnsi" w:hAnsiTheme="majorHAnsi"/>
          <w:sz w:val="20"/>
          <w:szCs w:val="20"/>
        </w:rPr>
        <w:t xml:space="preserve"> de la misma universidad. Enseña español desde el año 2009 en el Instituto Cervantes de Manila. Sus investigaciones se centran en la recuperación de la literatura filipina en español (colonial y moderna), la historia del libro en Filipinas, los estudios transpacíficos, la historia de la Iglesia en Asia y la lingüística misionera, temas acerca de los que ha publicado numerosos estudios en revistas especializadas. </w:t>
      </w:r>
    </w:p>
    <w:p w:rsidR="0049431E" w:rsidRPr="00DB2EF7" w:rsidRDefault="00BB4359" w:rsidP="0075472A">
      <w:pPr>
        <w:ind w:left="-901" w:right="-901"/>
        <w:jc w:val="both"/>
        <w:rPr>
          <w:rFonts w:asciiTheme="majorHAnsi" w:hAnsiTheme="majorHAnsi"/>
          <w:sz w:val="20"/>
          <w:szCs w:val="20"/>
        </w:rPr>
      </w:pPr>
      <w:r w:rsidRPr="00DB2EF7">
        <w:rPr>
          <w:rFonts w:asciiTheme="majorHAnsi" w:hAnsiTheme="majorHAnsi"/>
          <w:sz w:val="20"/>
          <w:szCs w:val="20"/>
        </w:rPr>
        <w:t>D</w:t>
      </w:r>
      <w:r w:rsidR="0035072A" w:rsidRPr="00DB2EF7">
        <w:rPr>
          <w:rFonts w:asciiTheme="majorHAnsi" w:hAnsiTheme="majorHAnsi"/>
          <w:sz w:val="20"/>
          <w:szCs w:val="20"/>
        </w:rPr>
        <w:t xml:space="preserve">isponible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867EA0">
        <w:rPr>
          <w:rFonts w:asciiTheme="majorHAnsi" w:hAnsiTheme="majorHAnsi"/>
          <w:sz w:val="20"/>
          <w:szCs w:val="20"/>
        </w:rPr>
        <w:t>4</w:t>
      </w:r>
      <w:r w:rsidR="00083532" w:rsidRPr="00DB2EF7">
        <w:rPr>
          <w:rFonts w:asciiTheme="majorHAnsi" w:hAnsiTheme="majorHAnsi"/>
          <w:sz w:val="20"/>
          <w:szCs w:val="20"/>
        </w:rPr>
        <w:t xml:space="preserve"> de </w:t>
      </w:r>
      <w:r w:rsidR="00867EA0">
        <w:rPr>
          <w:rFonts w:asciiTheme="majorHAnsi" w:hAnsiTheme="majorHAnsi"/>
          <w:sz w:val="20"/>
          <w:szCs w:val="20"/>
        </w:rPr>
        <w:t>noviembre</w:t>
      </w:r>
      <w:r w:rsidR="006D4CF1" w:rsidRPr="00DB2EF7">
        <w:rPr>
          <w:rFonts w:asciiTheme="majorHAnsi" w:hAnsiTheme="majorHAnsi"/>
          <w:sz w:val="20"/>
          <w:szCs w:val="20"/>
        </w:rPr>
        <w:t xml:space="preserve">. Pincha en este </w:t>
      </w:r>
      <w:hyperlink r:id="rId11"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2"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Contacto y entrevistas:</w:t>
      </w:r>
    </w:p>
    <w:p w:rsidR="00777478" w:rsidRPr="00AA04EE" w:rsidRDefault="00B740BA" w:rsidP="0049431E">
      <w:pPr>
        <w:ind w:left="-900" w:right="-856"/>
        <w:rPr>
          <w:rFonts w:asciiTheme="majorHAnsi" w:hAnsiTheme="majorHAnsi" w:cs="Times New Roman"/>
          <w:iCs/>
          <w:sz w:val="16"/>
          <w:szCs w:val="18"/>
          <w:lang w:val="ca-ES"/>
        </w:rPr>
      </w:pPr>
      <w:r>
        <w:rPr>
          <w:noProof/>
        </w:rPr>
        <w:pict w14:anchorId="15A6013A">
          <v:shapetype id="_x0000_t202" coordsize="21600,21600" o:spt="202" path="m,l,21600r21600,l21600,xe">
            <v:stroke joinstyle="miter"/>
            <v:path gradientshapeok="t" o:connecttype="rect"/>
          </v:shapetype>
          <v:shape id="Cuadro de texto 3" o:spid="_x0000_s1029"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Px3x4T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C226E2"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5092700</wp:posOffset>
            </wp:positionH>
            <wp:positionV relativeFrom="paragraph">
              <wp:posOffset>281517</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7CA2F0FA">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Pr>
          <w:noProof/>
        </w:rPr>
        <w:pict w14:anchorId="7F998000">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057033D4">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791113">
      <w:type w:val="continuous"/>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40BA" w:rsidRDefault="00B740BA" w:rsidP="008B076F">
      <w:pPr>
        <w:spacing w:after="0" w:line="240" w:lineRule="auto"/>
      </w:pPr>
      <w:r>
        <w:separator/>
      </w:r>
    </w:p>
  </w:endnote>
  <w:endnote w:type="continuationSeparator" w:id="0">
    <w:p w:rsidR="00B740BA" w:rsidRDefault="00B740BA"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40BA" w:rsidRDefault="00B740BA" w:rsidP="008B076F">
      <w:pPr>
        <w:spacing w:after="0" w:line="240" w:lineRule="auto"/>
      </w:pPr>
      <w:r>
        <w:separator/>
      </w:r>
    </w:p>
  </w:footnote>
  <w:footnote w:type="continuationSeparator" w:id="0">
    <w:p w:rsidR="00B740BA" w:rsidRDefault="00B740BA"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10E47F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E607C7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7ECF"/>
    <w:rsid w:val="000A286B"/>
    <w:rsid w:val="000B1E12"/>
    <w:rsid w:val="000D760A"/>
    <w:rsid w:val="000F341A"/>
    <w:rsid w:val="00103864"/>
    <w:rsid w:val="00110556"/>
    <w:rsid w:val="00121597"/>
    <w:rsid w:val="00160997"/>
    <w:rsid w:val="001651A5"/>
    <w:rsid w:val="001733B5"/>
    <w:rsid w:val="001824EB"/>
    <w:rsid w:val="001A1A0E"/>
    <w:rsid w:val="001B481D"/>
    <w:rsid w:val="001B5ACD"/>
    <w:rsid w:val="001C1999"/>
    <w:rsid w:val="001C2B55"/>
    <w:rsid w:val="001C3E73"/>
    <w:rsid w:val="001C6F2C"/>
    <w:rsid w:val="001D222B"/>
    <w:rsid w:val="001D7C6F"/>
    <w:rsid w:val="001F078B"/>
    <w:rsid w:val="0020732C"/>
    <w:rsid w:val="00207C04"/>
    <w:rsid w:val="00210C0E"/>
    <w:rsid w:val="00210C3D"/>
    <w:rsid w:val="00220B8F"/>
    <w:rsid w:val="00221E8C"/>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D0C36"/>
    <w:rsid w:val="004E3C3D"/>
    <w:rsid w:val="004F1655"/>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95C34"/>
    <w:rsid w:val="006A6B49"/>
    <w:rsid w:val="006B0E3F"/>
    <w:rsid w:val="006B75E9"/>
    <w:rsid w:val="006C0123"/>
    <w:rsid w:val="006C2A17"/>
    <w:rsid w:val="006D11DE"/>
    <w:rsid w:val="006D4CF1"/>
    <w:rsid w:val="006E701B"/>
    <w:rsid w:val="006F1B65"/>
    <w:rsid w:val="006F77B1"/>
    <w:rsid w:val="007116FD"/>
    <w:rsid w:val="00734FA6"/>
    <w:rsid w:val="007542AD"/>
    <w:rsid w:val="0075472A"/>
    <w:rsid w:val="007576FD"/>
    <w:rsid w:val="00767BFB"/>
    <w:rsid w:val="00777478"/>
    <w:rsid w:val="00783399"/>
    <w:rsid w:val="00791113"/>
    <w:rsid w:val="007B34A9"/>
    <w:rsid w:val="007C23B7"/>
    <w:rsid w:val="007D0ACF"/>
    <w:rsid w:val="007D225D"/>
    <w:rsid w:val="007F5667"/>
    <w:rsid w:val="007F76E5"/>
    <w:rsid w:val="00804257"/>
    <w:rsid w:val="008067A4"/>
    <w:rsid w:val="00807B9A"/>
    <w:rsid w:val="00810BD9"/>
    <w:rsid w:val="0082255E"/>
    <w:rsid w:val="00832AFE"/>
    <w:rsid w:val="00850A94"/>
    <w:rsid w:val="008665D9"/>
    <w:rsid w:val="00867EA0"/>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740BA"/>
    <w:rsid w:val="00B943E9"/>
    <w:rsid w:val="00B95846"/>
    <w:rsid w:val="00BB3619"/>
    <w:rsid w:val="00BB4359"/>
    <w:rsid w:val="00BC66CE"/>
    <w:rsid w:val="00BD68CA"/>
    <w:rsid w:val="00BF5F13"/>
    <w:rsid w:val="00C04FBE"/>
    <w:rsid w:val="00C17175"/>
    <w:rsid w:val="00C226E2"/>
    <w:rsid w:val="00C44F63"/>
    <w:rsid w:val="00C6017F"/>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858C5"/>
    <w:rsid w:val="00D97F0A"/>
    <w:rsid w:val="00DB2EF7"/>
    <w:rsid w:val="00DB65A6"/>
    <w:rsid w:val="00DD42B4"/>
    <w:rsid w:val="00DE18C4"/>
    <w:rsid w:val="00DF7AE1"/>
    <w:rsid w:val="00E014E6"/>
    <w:rsid w:val="00E0268A"/>
    <w:rsid w:val="00E06B65"/>
    <w:rsid w:val="00E12103"/>
    <w:rsid w:val="00E423F4"/>
    <w:rsid w:val="00E57C01"/>
    <w:rsid w:val="00E628A1"/>
    <w:rsid w:val="00E753EB"/>
    <w:rsid w:val="00E9498C"/>
    <w:rsid w:val="00EB3B81"/>
    <w:rsid w:val="00EE04E2"/>
    <w:rsid w:val="00EF48A4"/>
    <w:rsid w:val="00EF56B0"/>
    <w:rsid w:val="00F378A8"/>
    <w:rsid w:val="00F42647"/>
    <w:rsid w:val="00F47BF5"/>
    <w:rsid w:val="00F516D6"/>
    <w:rsid w:val="00F70AAF"/>
    <w:rsid w:val="00F7420F"/>
    <w:rsid w:val="00F84960"/>
    <w:rsid w:val="00FB42C9"/>
    <w:rsid w:val="00FE24BE"/>
    <w:rsid w:val="00FE27AD"/>
    <w:rsid w:val="00FE48B6"/>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07986"/>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88195221">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4726">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48360706">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46054068">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sacro-imperio-romano-germanico-peter-wilson/"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73408-4ACA-9542-81DA-000FC211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552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18</cp:revision>
  <dcterms:created xsi:type="dcterms:W3CDTF">2019-05-21T05:00:00Z</dcterms:created>
  <dcterms:modified xsi:type="dcterms:W3CDTF">2021-01-26T16:07:00Z</dcterms:modified>
</cp:coreProperties>
</file>