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C7206" w14:textId="6ED317C5" w:rsidR="00C53E97" w:rsidRPr="003C13A5" w:rsidRDefault="00000000" w:rsidP="003C13A5">
      <w:pPr>
        <w:spacing w:after="0"/>
        <w:ind w:left="-902" w:right="-902"/>
        <w:jc w:val="center"/>
      </w:pPr>
      <w:r>
        <w:rPr>
          <w:noProof/>
        </w:rPr>
        <w:pict w14:anchorId="2CD4B5D4">
          <v:rect id="Rectangle 2" o:spid="_x0000_s2054" style="position:absolute;left:0;text-align:left;margin-left:-60.2pt;margin-top:-63.2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" fillcolor="#ebebeb" stroked="f">
            <v:textbox style="mso-next-textbox:#Rectangle 2">
              <w:txbxContent>
                <w:p w14:paraId="730967FC" w14:textId="77777777" w:rsidR="0049431E" w:rsidRDefault="0049431E" w:rsidP="00875161">
                  <w:pPr>
                    <w:jc w:val="center"/>
                  </w:pPr>
                </w:p>
                <w:p w14:paraId="4AE71DF7" w14:textId="77777777" w:rsidR="00867EA0" w:rsidRPr="00DE4858" w:rsidRDefault="00867EA0">
                  <w:pPr>
                    <w:rPr>
                      <w:lang w:val="en-US"/>
                    </w:rPr>
                  </w:pPr>
                </w:p>
              </w:txbxContent>
            </v:textbox>
          </v:rect>
        </w:pict>
      </w:r>
      <w:r w:rsidR="00992AA5" w:rsidRPr="00867EA0">
        <w:rPr>
          <w:noProof/>
        </w:rPr>
        <w:drawing>
          <wp:anchor distT="0" distB="0" distL="114300" distR="114300" simplePos="0" relativeHeight="251674624" behindDoc="0" locked="0" layoutInCell="1" allowOverlap="1" wp14:anchorId="775046D3" wp14:editId="5DBA116C">
            <wp:simplePos x="0" y="0"/>
            <wp:positionH relativeFrom="column">
              <wp:posOffset>-1080135</wp:posOffset>
            </wp:positionH>
            <wp:positionV relativeFrom="paragraph">
              <wp:posOffset>-594360</wp:posOffset>
            </wp:positionV>
            <wp:extent cx="7559675" cy="4495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449580"/>
                    </a:xfrm>
                    <a:prstGeom prst="rect">
                      <a:avLst/>
                    </a:prstGeom>
                  </pic:spPr>
                </pic:pic>
              </a:graphicData>
            </a:graphic>
            <wp14:sizeRelH relativeFrom="margin">
              <wp14:pctWidth>0</wp14:pctWidth>
            </wp14:sizeRelH>
            <wp14:sizeRelV relativeFrom="margin">
              <wp14:pctHeight>0</wp14:pctHeight>
            </wp14:sizeRelV>
          </wp:anchor>
        </w:drawing>
      </w:r>
      <w:r w:rsidR="003C13A5">
        <w:rPr>
          <w:rFonts w:asciiTheme="majorHAnsi" w:hAnsiTheme="majorHAnsi"/>
          <w:b/>
          <w:color w:val="8C1A21"/>
          <w:sz w:val="36"/>
          <w:szCs w:val="36"/>
        </w:rPr>
        <w:t>M</w:t>
      </w:r>
      <w:r w:rsidR="00C53E97" w:rsidRPr="00C53E97">
        <w:rPr>
          <w:rFonts w:asciiTheme="majorHAnsi" w:hAnsiTheme="majorHAnsi"/>
          <w:b/>
          <w:color w:val="8C1A21"/>
          <w:sz w:val="36"/>
          <w:szCs w:val="36"/>
        </w:rPr>
        <w:t xml:space="preserve">orir </w:t>
      </w:r>
      <w:r w:rsidR="003C13A5">
        <w:rPr>
          <w:rFonts w:asciiTheme="majorHAnsi" w:hAnsiTheme="majorHAnsi"/>
          <w:b/>
          <w:color w:val="8C1A21"/>
          <w:sz w:val="36"/>
          <w:szCs w:val="36"/>
        </w:rPr>
        <w:t xml:space="preserve">y matar en </w:t>
      </w:r>
      <w:r w:rsidR="00C53E97" w:rsidRPr="00C53E97">
        <w:rPr>
          <w:rFonts w:asciiTheme="majorHAnsi" w:hAnsiTheme="majorHAnsi"/>
          <w:b/>
          <w:color w:val="8C1A21"/>
          <w:sz w:val="36"/>
          <w:szCs w:val="36"/>
        </w:rPr>
        <w:t>una guerra civil</w:t>
      </w:r>
    </w:p>
    <w:p w14:paraId="65ADB78D" w14:textId="448BBA84" w:rsidR="00C32AFA" w:rsidRPr="003C13A5" w:rsidRDefault="00870E5B" w:rsidP="006E1902">
      <w:pPr>
        <w:spacing w:before="120" w:after="0"/>
        <w:ind w:left="-794" w:right="-794"/>
        <w:jc w:val="center"/>
        <w:rPr>
          <w:rFonts w:asciiTheme="majorHAnsi" w:hAnsiTheme="majorHAnsi"/>
          <w:b/>
          <w:bCs/>
          <w:sz w:val="24"/>
          <w:szCs w:val="24"/>
        </w:rPr>
      </w:pPr>
      <w:r w:rsidRPr="00870E5B">
        <w:rPr>
          <w:rFonts w:asciiTheme="majorHAnsi" w:hAnsiTheme="majorHAnsi"/>
          <w:b/>
          <w:bCs/>
          <w:sz w:val="24"/>
          <w:szCs w:val="24"/>
        </w:rPr>
        <w:t>Ni la suma total de las muertes estadounidenses en tod</w:t>
      </w:r>
      <w:r w:rsidR="00466095">
        <w:rPr>
          <w:rFonts w:asciiTheme="majorHAnsi" w:hAnsiTheme="majorHAnsi"/>
          <w:b/>
          <w:bCs/>
          <w:sz w:val="24"/>
          <w:szCs w:val="24"/>
        </w:rPr>
        <w:t>o</w:t>
      </w:r>
      <w:r w:rsidRPr="00870E5B">
        <w:rPr>
          <w:rFonts w:asciiTheme="majorHAnsi" w:hAnsiTheme="majorHAnsi"/>
          <w:b/>
          <w:bCs/>
          <w:sz w:val="24"/>
          <w:szCs w:val="24"/>
        </w:rPr>
        <w:t xml:space="preserve">s los conflictos armados del país combinados desde la Independencia hasta la Guerra de Corea, incluyendo las guerras mundiales, logra acercarse a la escalofriante magnitud de la matanza de la Guerra de Secesión, una ordalía de sangre que cambió para siempre la faz de los Estados Unidos. Morir, matar, la pérdida de los seres queridos... </w:t>
      </w:r>
      <w:r w:rsidRPr="00870E5B">
        <w:rPr>
          <w:rFonts w:asciiTheme="majorHAnsi" w:hAnsiTheme="majorHAnsi"/>
          <w:b/>
          <w:bCs/>
          <w:i/>
          <w:iCs/>
          <w:sz w:val="24"/>
          <w:szCs w:val="24"/>
        </w:rPr>
        <w:t>Esta República del sufrimiento</w:t>
      </w:r>
      <w:r w:rsidRPr="00870E5B">
        <w:rPr>
          <w:rFonts w:asciiTheme="majorHAnsi" w:hAnsiTheme="majorHAnsi"/>
          <w:b/>
          <w:bCs/>
          <w:sz w:val="24"/>
          <w:szCs w:val="24"/>
        </w:rPr>
        <w:t>, galardonada con las máximas distinciones, es una obra profundamente humana, conmovedora y universal que enfrenta al lector con los estragos que hubieron de arrostrar aquellos a los que les tocó la desgracia de vivir esta devastadora guerra fratricida</w:t>
      </w:r>
      <w:r w:rsidR="003F4E4F" w:rsidRPr="003C13A5">
        <w:rPr>
          <w:rFonts w:asciiTheme="majorHAnsi" w:hAnsiTheme="majorHAnsi"/>
          <w:b/>
          <w:bCs/>
          <w:sz w:val="24"/>
          <w:szCs w:val="24"/>
        </w:rPr>
        <w:t xml:space="preserve">. </w:t>
      </w:r>
    </w:p>
    <w:p w14:paraId="54678C04" w14:textId="77777777" w:rsidR="005F431E" w:rsidRPr="00FF0F98" w:rsidRDefault="00094488" w:rsidP="00FF0F98">
      <w:pPr>
        <w:spacing w:before="360"/>
        <w:ind w:left="-900" w:right="-856"/>
        <w:contextualSpacing/>
        <w:jc w:val="center"/>
        <w:rPr>
          <w:rFonts w:asciiTheme="majorHAnsi" w:hAnsiTheme="majorHAnsi"/>
          <w:b/>
          <w:sz w:val="24"/>
          <w:szCs w:val="24"/>
          <w:lang w:val="ca-ES"/>
        </w:rPr>
      </w:pPr>
      <w:r w:rsidRPr="00DB2EF7">
        <w:rPr>
          <w:rFonts w:asciiTheme="majorHAnsi" w:hAnsiTheme="majorHAnsi"/>
          <w:b/>
          <w:noProof/>
          <w:sz w:val="20"/>
          <w:szCs w:val="20"/>
          <w:lang w:val="es-ES_tradnl" w:eastAsia="es-ES_tradnl"/>
        </w:rPr>
        <w:drawing>
          <wp:anchor distT="0" distB="0" distL="114300" distR="114300" simplePos="0" relativeHeight="251671552" behindDoc="0" locked="0" layoutInCell="1" allowOverlap="1" wp14:anchorId="463B5757" wp14:editId="40C62FD5">
            <wp:simplePos x="0" y="0"/>
            <wp:positionH relativeFrom="column">
              <wp:posOffset>-571500</wp:posOffset>
            </wp:positionH>
            <wp:positionV relativeFrom="paragraph">
              <wp:posOffset>278130</wp:posOffset>
            </wp:positionV>
            <wp:extent cx="1647825" cy="2499995"/>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7825" cy="2499995"/>
                    </a:xfrm>
                    <a:prstGeom prst="rect">
                      <a:avLst/>
                    </a:prstGeom>
                    <a:ln>
                      <a:noFill/>
                    </a:ln>
                  </pic:spPr>
                </pic:pic>
              </a:graphicData>
            </a:graphic>
            <wp14:sizeRelH relativeFrom="margin">
              <wp14:pctWidth>0</wp14:pctWidth>
            </wp14:sizeRelH>
            <wp14:sizeRelV relativeFrom="margin">
              <wp14:pctHeight>0</wp14:pctHeight>
            </wp14:sizeRelV>
          </wp:anchor>
        </w:drawing>
      </w:r>
    </w:p>
    <w:p w14:paraId="23734F98" w14:textId="23D712BA" w:rsidR="00706F87" w:rsidRPr="006E1902" w:rsidRDefault="003C13A5" w:rsidP="00417346">
      <w:pPr>
        <w:spacing w:after="160"/>
        <w:ind w:left="-902" w:right="-856"/>
        <w:jc w:val="both"/>
        <w:rPr>
          <w:rFonts w:asciiTheme="majorHAnsi" w:hAnsiTheme="majorHAnsi"/>
          <w:sz w:val="21"/>
          <w:szCs w:val="21"/>
        </w:rPr>
      </w:pPr>
      <w:r w:rsidRPr="003C13A5">
        <w:rPr>
          <w:rFonts w:asciiTheme="majorHAnsi" w:hAnsiTheme="majorHAnsi"/>
          <w:sz w:val="21"/>
          <w:szCs w:val="21"/>
          <w:lang w:val="ca-ES"/>
        </w:rPr>
        <w:t>26</w:t>
      </w:r>
      <w:r w:rsidR="00A66543" w:rsidRPr="006E1902">
        <w:rPr>
          <w:rFonts w:asciiTheme="majorHAnsi" w:hAnsiTheme="majorHAnsi"/>
          <w:sz w:val="21"/>
          <w:szCs w:val="21"/>
        </w:rPr>
        <w:t>-</w:t>
      </w:r>
      <w:r w:rsidR="00F35F10">
        <w:rPr>
          <w:rFonts w:asciiTheme="majorHAnsi" w:hAnsiTheme="majorHAnsi"/>
          <w:sz w:val="21"/>
          <w:szCs w:val="21"/>
        </w:rPr>
        <w:t>4</w:t>
      </w:r>
      <w:r w:rsidR="00A66543" w:rsidRPr="006E1902">
        <w:rPr>
          <w:rFonts w:asciiTheme="majorHAnsi" w:hAnsiTheme="majorHAnsi"/>
          <w:sz w:val="21"/>
          <w:szCs w:val="21"/>
        </w:rPr>
        <w:t>-202</w:t>
      </w:r>
      <w:r w:rsidR="00DE4858" w:rsidRPr="006E1902">
        <w:rPr>
          <w:rFonts w:asciiTheme="majorHAnsi" w:hAnsiTheme="majorHAnsi"/>
          <w:sz w:val="21"/>
          <w:szCs w:val="21"/>
        </w:rPr>
        <w:t>3</w:t>
      </w:r>
      <w:r w:rsidR="00A66543" w:rsidRPr="006E1902">
        <w:rPr>
          <w:rFonts w:asciiTheme="majorHAnsi" w:hAnsiTheme="majorHAnsi"/>
          <w:sz w:val="21"/>
          <w:szCs w:val="21"/>
        </w:rPr>
        <w:t xml:space="preserve"> – La editorial </w:t>
      </w:r>
      <w:proofErr w:type="spellStart"/>
      <w:r w:rsidR="00A66543" w:rsidRPr="006E1902">
        <w:rPr>
          <w:rFonts w:asciiTheme="majorHAnsi" w:hAnsiTheme="majorHAnsi"/>
          <w:sz w:val="21"/>
          <w:szCs w:val="21"/>
        </w:rPr>
        <w:t>Desperta</w:t>
      </w:r>
      <w:proofErr w:type="spellEnd"/>
      <w:r w:rsidR="00A66543" w:rsidRPr="006E1902">
        <w:rPr>
          <w:rFonts w:asciiTheme="majorHAnsi" w:hAnsiTheme="majorHAnsi"/>
          <w:sz w:val="21"/>
          <w:szCs w:val="21"/>
        </w:rPr>
        <w:t xml:space="preserve"> Ferro Ediciones publica </w:t>
      </w:r>
      <w:r w:rsidR="00F35F10" w:rsidRPr="00F35F10">
        <w:rPr>
          <w:rFonts w:asciiTheme="majorHAnsi" w:hAnsiTheme="majorHAnsi"/>
          <w:i/>
          <w:iCs/>
          <w:sz w:val="21"/>
          <w:szCs w:val="21"/>
        </w:rPr>
        <w:t>Esta República del sufrimiento. Morir y matar en una guerra civil</w:t>
      </w:r>
      <w:r w:rsidR="000446AD" w:rsidRPr="006E1902">
        <w:rPr>
          <w:rFonts w:asciiTheme="majorHAnsi" w:hAnsiTheme="majorHAnsi"/>
          <w:sz w:val="21"/>
          <w:szCs w:val="21"/>
        </w:rPr>
        <w:t xml:space="preserve">, de </w:t>
      </w:r>
      <w:r w:rsidR="00F35F10" w:rsidRPr="00F35F10">
        <w:rPr>
          <w:rFonts w:asciiTheme="majorHAnsi" w:hAnsiTheme="majorHAnsi"/>
          <w:sz w:val="21"/>
          <w:szCs w:val="21"/>
        </w:rPr>
        <w:t xml:space="preserve">Drew Gilpin </w:t>
      </w:r>
      <w:proofErr w:type="spellStart"/>
      <w:r w:rsidR="00F35F10" w:rsidRPr="00F35F10">
        <w:rPr>
          <w:rFonts w:asciiTheme="majorHAnsi" w:hAnsiTheme="majorHAnsi"/>
          <w:sz w:val="21"/>
          <w:szCs w:val="21"/>
        </w:rPr>
        <w:t>Faust</w:t>
      </w:r>
      <w:proofErr w:type="spellEnd"/>
      <w:r w:rsidR="00A66543" w:rsidRPr="006E1902">
        <w:rPr>
          <w:rFonts w:asciiTheme="majorHAnsi" w:hAnsiTheme="majorHAnsi"/>
          <w:iCs/>
          <w:sz w:val="21"/>
          <w:szCs w:val="21"/>
        </w:rPr>
        <w:t>.</w:t>
      </w:r>
    </w:p>
    <w:p w14:paraId="0962A0E1" w14:textId="68DE55D0" w:rsidR="000928CD" w:rsidRDefault="00F35F10" w:rsidP="00C53E97">
      <w:pPr>
        <w:spacing w:after="120"/>
        <w:ind w:left="-902" w:right="-902"/>
        <w:jc w:val="both"/>
        <w:rPr>
          <w:rFonts w:asciiTheme="majorHAnsi" w:hAnsiTheme="majorHAnsi"/>
          <w:sz w:val="21"/>
          <w:szCs w:val="21"/>
        </w:rPr>
      </w:pPr>
      <w:r w:rsidRPr="00F35F10">
        <w:rPr>
          <w:rFonts w:asciiTheme="majorHAnsi" w:hAnsiTheme="majorHAnsi"/>
          <w:sz w:val="21"/>
          <w:szCs w:val="21"/>
        </w:rPr>
        <w:t>Durante la Guerra de Secesión de Estados Unidos, más de seiscientos mil soldados perdieron la vida, una carnicería sin precedentes que, en términos actuales, equivaldría a seis millones de personas. La escalofriante escala de mortandad y la devastación fue tal que no solo afectó a la existencia de centenares de miles de individuos, sino que tuvo un impacto profundísimo en la vida y la psique colectiva de la nación. En el monumental y multipremiado </w:t>
      </w:r>
      <w:r w:rsidRPr="00F35F10">
        <w:rPr>
          <w:rFonts w:asciiTheme="majorHAnsi" w:hAnsiTheme="majorHAnsi"/>
          <w:b/>
          <w:bCs/>
          <w:i/>
          <w:iCs/>
          <w:sz w:val="21"/>
          <w:szCs w:val="21"/>
        </w:rPr>
        <w:t>Esta República del sufrimiento. Morir y matar en una guerra civil</w:t>
      </w:r>
      <w:r w:rsidRPr="00F35F10">
        <w:rPr>
          <w:rFonts w:asciiTheme="majorHAnsi" w:hAnsiTheme="majorHAnsi"/>
          <w:sz w:val="21"/>
          <w:szCs w:val="21"/>
        </w:rPr>
        <w:t xml:space="preserve">, Drew Gilpin </w:t>
      </w:r>
      <w:proofErr w:type="spellStart"/>
      <w:r w:rsidRPr="00F35F10">
        <w:rPr>
          <w:rFonts w:asciiTheme="majorHAnsi" w:hAnsiTheme="majorHAnsi"/>
          <w:sz w:val="21"/>
          <w:szCs w:val="21"/>
        </w:rPr>
        <w:t>Faust</w:t>
      </w:r>
      <w:proofErr w:type="spellEnd"/>
      <w:r w:rsidRPr="00F35F10">
        <w:rPr>
          <w:rFonts w:asciiTheme="majorHAnsi" w:hAnsiTheme="majorHAnsi"/>
          <w:sz w:val="21"/>
          <w:szCs w:val="21"/>
        </w:rPr>
        <w:t>, experta en la Guerra de Secesión y primera presidenta de la Universidad de Harvard, describe cómo una cultura profundamente religiosa como la estadounidense pugnó por tratar de conciliar la idea de matar al prójimo o morir por una causa que no todos compartían con su creencia en un Dios benevolente, cómo madres, padres, hermanos o hijos tuvieron que encajar la pérdida de sus seres queridos y cómo los supervivientes de esta ordalía debieron rehacer y continuar sus vidas. A lo largo de</w:t>
      </w:r>
      <w:r>
        <w:rPr>
          <w:rFonts w:asciiTheme="majorHAnsi" w:hAnsiTheme="majorHAnsi"/>
          <w:sz w:val="21"/>
          <w:szCs w:val="21"/>
        </w:rPr>
        <w:t>l presente libro</w:t>
      </w:r>
      <w:r w:rsidRPr="00F35F10">
        <w:rPr>
          <w:rFonts w:asciiTheme="majorHAnsi" w:hAnsiTheme="majorHAnsi"/>
          <w:sz w:val="21"/>
          <w:szCs w:val="21"/>
        </w:rPr>
        <w:t xml:space="preserve"> escuchamos las voces de los soldados y de sus familias, de estadistas, generales, predicadores, poetas, cirujanos, enfermeras, del Norte y del Sur, que se conjugan para transmitir vívidamente cuál fue la experiencia más fundamental y ampliamente compartida de esta guerra, como lo es de todas: la muerte. Una lectura tan humana como sobrecogedora que desnuda a la guerra de cualquier romanticismo y visibiliza las profundas cicatrices que los conflictos civiles, como lo fue la Guerra de Secesión y como lo han sido tantos otros, dejan en las sociedades.</w:t>
      </w:r>
    </w:p>
    <w:p w14:paraId="6557B785" w14:textId="0B0CC664" w:rsidR="00F35F10" w:rsidRPr="00F35F10" w:rsidRDefault="00F35F10" w:rsidP="00F35F10">
      <w:pPr>
        <w:spacing w:after="0"/>
        <w:jc w:val="center"/>
        <w:rPr>
          <w:rFonts w:asciiTheme="majorHAnsi" w:hAnsiTheme="majorHAnsi"/>
          <w:b/>
          <w:bCs/>
          <w:color w:val="C00000"/>
          <w:sz w:val="20"/>
          <w:szCs w:val="20"/>
          <w:lang w:val="en-US"/>
        </w:rPr>
      </w:pPr>
      <w:proofErr w:type="spellStart"/>
      <w:r w:rsidRPr="00F35F10">
        <w:rPr>
          <w:rFonts w:asciiTheme="majorHAnsi" w:hAnsiTheme="majorHAnsi"/>
          <w:b/>
          <w:bCs/>
          <w:color w:val="C00000"/>
          <w:sz w:val="20"/>
          <w:szCs w:val="20"/>
          <w:lang w:val="en-US"/>
        </w:rPr>
        <w:t>Ganador</w:t>
      </w:r>
      <w:proofErr w:type="spellEnd"/>
      <w:r w:rsidRPr="00F35F10">
        <w:rPr>
          <w:rFonts w:asciiTheme="majorHAnsi" w:hAnsiTheme="majorHAnsi"/>
          <w:b/>
          <w:bCs/>
          <w:color w:val="C00000"/>
          <w:sz w:val="20"/>
          <w:szCs w:val="20"/>
          <w:lang w:val="en-US"/>
        </w:rPr>
        <w:t xml:space="preserve"> del John W. Kluge Prize for Achievement in the Study of Humanity</w:t>
      </w:r>
    </w:p>
    <w:p w14:paraId="640710A0" w14:textId="0423A3CD" w:rsidR="00F35F10" w:rsidRDefault="00F35F10" w:rsidP="00F35F10">
      <w:pPr>
        <w:spacing w:after="0"/>
        <w:jc w:val="center"/>
        <w:rPr>
          <w:rFonts w:asciiTheme="majorHAnsi" w:hAnsiTheme="majorHAnsi"/>
          <w:b/>
          <w:bCs/>
          <w:color w:val="C00000"/>
          <w:sz w:val="20"/>
          <w:szCs w:val="20"/>
        </w:rPr>
      </w:pPr>
      <w:r w:rsidRPr="00C53E97">
        <w:rPr>
          <w:rFonts w:asciiTheme="majorHAnsi" w:hAnsiTheme="majorHAnsi"/>
          <w:b/>
          <w:bCs/>
          <w:color w:val="C00000"/>
          <w:sz w:val="20"/>
          <w:szCs w:val="20"/>
        </w:rPr>
        <w:t xml:space="preserve">Ganador del American </w:t>
      </w:r>
      <w:proofErr w:type="spellStart"/>
      <w:r w:rsidRPr="00C53E97">
        <w:rPr>
          <w:rFonts w:asciiTheme="majorHAnsi" w:hAnsiTheme="majorHAnsi"/>
          <w:b/>
          <w:bCs/>
          <w:color w:val="C00000"/>
          <w:sz w:val="20"/>
          <w:szCs w:val="20"/>
        </w:rPr>
        <w:t>History</w:t>
      </w:r>
      <w:proofErr w:type="spellEnd"/>
      <w:r w:rsidRPr="00C53E97">
        <w:rPr>
          <w:rFonts w:asciiTheme="majorHAnsi" w:hAnsiTheme="majorHAnsi"/>
          <w:b/>
          <w:bCs/>
          <w:color w:val="C00000"/>
          <w:sz w:val="20"/>
          <w:szCs w:val="20"/>
        </w:rPr>
        <w:t xml:space="preserve"> Book </w:t>
      </w:r>
      <w:proofErr w:type="spellStart"/>
      <w:r w:rsidRPr="00C53E97">
        <w:rPr>
          <w:rFonts w:asciiTheme="majorHAnsi" w:hAnsiTheme="majorHAnsi"/>
          <w:b/>
          <w:bCs/>
          <w:color w:val="C00000"/>
          <w:sz w:val="20"/>
          <w:szCs w:val="20"/>
        </w:rPr>
        <w:t>Prize</w:t>
      </w:r>
      <w:proofErr w:type="spellEnd"/>
      <w:r w:rsidRPr="00C53E97">
        <w:rPr>
          <w:rFonts w:asciiTheme="majorHAnsi" w:hAnsiTheme="majorHAnsi"/>
          <w:b/>
          <w:bCs/>
          <w:color w:val="C00000"/>
          <w:sz w:val="20"/>
          <w:szCs w:val="20"/>
        </w:rPr>
        <w:t xml:space="preserve"> </w:t>
      </w:r>
      <w:r w:rsidRPr="00F35F10">
        <w:rPr>
          <w:rFonts w:asciiTheme="majorHAnsi" w:hAnsiTheme="majorHAnsi"/>
          <w:b/>
          <w:bCs/>
          <w:color w:val="C00000"/>
          <w:sz w:val="20"/>
          <w:szCs w:val="20"/>
        </w:rPr>
        <w:t xml:space="preserve">de la New-York </w:t>
      </w:r>
      <w:proofErr w:type="spellStart"/>
      <w:r w:rsidRPr="00F35F10">
        <w:rPr>
          <w:rFonts w:asciiTheme="majorHAnsi" w:hAnsiTheme="majorHAnsi"/>
          <w:b/>
          <w:bCs/>
          <w:color w:val="C00000"/>
          <w:sz w:val="20"/>
          <w:szCs w:val="20"/>
        </w:rPr>
        <w:t>Historical</w:t>
      </w:r>
      <w:proofErr w:type="spellEnd"/>
      <w:r w:rsidRPr="00F35F10">
        <w:rPr>
          <w:rFonts w:asciiTheme="majorHAnsi" w:hAnsiTheme="majorHAnsi"/>
          <w:b/>
          <w:bCs/>
          <w:color w:val="C00000"/>
          <w:sz w:val="20"/>
          <w:szCs w:val="20"/>
        </w:rPr>
        <w:t xml:space="preserve"> </w:t>
      </w:r>
      <w:proofErr w:type="spellStart"/>
      <w:r w:rsidRPr="00F35F10">
        <w:rPr>
          <w:rFonts w:asciiTheme="majorHAnsi" w:hAnsiTheme="majorHAnsi"/>
          <w:b/>
          <w:bCs/>
          <w:color w:val="C00000"/>
          <w:sz w:val="20"/>
          <w:szCs w:val="20"/>
        </w:rPr>
        <w:t>Society</w:t>
      </w:r>
      <w:proofErr w:type="spellEnd"/>
    </w:p>
    <w:p w14:paraId="409495E3" w14:textId="19FFA0DF" w:rsidR="00F35F10" w:rsidRPr="00C53E97" w:rsidRDefault="00F35F10" w:rsidP="00F35F10">
      <w:pPr>
        <w:spacing w:after="0"/>
        <w:jc w:val="center"/>
        <w:rPr>
          <w:rFonts w:asciiTheme="majorHAnsi" w:hAnsiTheme="majorHAnsi"/>
          <w:b/>
          <w:bCs/>
          <w:color w:val="C00000"/>
          <w:sz w:val="20"/>
          <w:szCs w:val="20"/>
        </w:rPr>
      </w:pPr>
      <w:r w:rsidRPr="00C53E97">
        <w:rPr>
          <w:rFonts w:asciiTheme="majorHAnsi" w:hAnsiTheme="majorHAnsi"/>
          <w:b/>
          <w:bCs/>
          <w:color w:val="C00000"/>
          <w:sz w:val="20"/>
          <w:szCs w:val="20"/>
        </w:rPr>
        <w:t xml:space="preserve">Ganador del Bancroft </w:t>
      </w:r>
      <w:proofErr w:type="spellStart"/>
      <w:r w:rsidRPr="00C53E97">
        <w:rPr>
          <w:rFonts w:asciiTheme="majorHAnsi" w:hAnsiTheme="majorHAnsi"/>
          <w:b/>
          <w:bCs/>
          <w:color w:val="C00000"/>
          <w:sz w:val="20"/>
          <w:szCs w:val="20"/>
        </w:rPr>
        <w:t>Prize</w:t>
      </w:r>
      <w:proofErr w:type="spellEnd"/>
    </w:p>
    <w:p w14:paraId="6EEA7D10" w14:textId="05ECDA8C" w:rsidR="00706F87" w:rsidRPr="00706F87" w:rsidRDefault="00870E5B" w:rsidP="00870E5B">
      <w:pPr>
        <w:spacing w:after="120"/>
        <w:jc w:val="center"/>
        <w:rPr>
          <w:rFonts w:asciiTheme="majorHAnsi" w:hAnsiTheme="majorHAnsi"/>
          <w:b/>
          <w:bCs/>
          <w:color w:val="C00000"/>
          <w:sz w:val="20"/>
          <w:szCs w:val="20"/>
        </w:rPr>
      </w:pPr>
      <w:r w:rsidRPr="00C32AFA">
        <w:rPr>
          <w:rFonts w:asciiTheme="majorHAnsi" w:hAnsiTheme="majorHAnsi"/>
          <w:noProof/>
          <w:sz w:val="21"/>
          <w:szCs w:val="21"/>
        </w:rPr>
        <w:drawing>
          <wp:anchor distT="0" distB="0" distL="114300" distR="114300" simplePos="0" relativeHeight="251657216" behindDoc="0" locked="0" layoutInCell="1" allowOverlap="1" wp14:anchorId="2A8AB03F" wp14:editId="14CEFE9F">
            <wp:simplePos x="0" y="0"/>
            <wp:positionH relativeFrom="column">
              <wp:posOffset>-548640</wp:posOffset>
            </wp:positionH>
            <wp:positionV relativeFrom="paragraph">
              <wp:posOffset>261147</wp:posOffset>
            </wp:positionV>
            <wp:extent cx="819785" cy="1073785"/>
            <wp:effectExtent l="0" t="0" r="0"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4"/>
                    <pic:cNvPicPr/>
                  </pic:nvPicPr>
                  <pic:blipFill rotWithShape="1">
                    <a:blip r:embed="rId10" cstate="print">
                      <a:extLst>
                        <a:ext uri="{28A0092B-C50C-407E-A947-70E740481C1C}">
                          <a14:useLocalDpi xmlns:a14="http://schemas.microsoft.com/office/drawing/2010/main" val="0"/>
                        </a:ext>
                      </a:extLst>
                    </a:blip>
                    <a:srcRect b="12702"/>
                    <a:stretch/>
                  </pic:blipFill>
                  <pic:spPr bwMode="auto">
                    <a:xfrm>
                      <a:off x="0" y="0"/>
                      <a:ext cx="819785" cy="1073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5F10" w:rsidRPr="00F35F10">
        <w:rPr>
          <w:rFonts w:asciiTheme="majorHAnsi" w:hAnsiTheme="majorHAnsi"/>
          <w:b/>
          <w:bCs/>
          <w:color w:val="C00000"/>
          <w:sz w:val="20"/>
          <w:szCs w:val="20"/>
        </w:rPr>
        <w:t>Finalista del Premio Pulitzer de Historia</w:t>
      </w:r>
      <w:r>
        <w:rPr>
          <w:rFonts w:asciiTheme="majorHAnsi" w:hAnsiTheme="majorHAnsi"/>
          <w:b/>
          <w:bCs/>
          <w:color w:val="C00000"/>
          <w:sz w:val="20"/>
          <w:szCs w:val="20"/>
        </w:rPr>
        <w:t xml:space="preserve"> y del </w:t>
      </w:r>
      <w:proofErr w:type="spellStart"/>
      <w:r w:rsidR="00F35F10" w:rsidRPr="00C53E97">
        <w:rPr>
          <w:rFonts w:asciiTheme="majorHAnsi" w:hAnsiTheme="majorHAnsi"/>
          <w:b/>
          <w:bCs/>
          <w:color w:val="C00000"/>
          <w:sz w:val="20"/>
          <w:szCs w:val="20"/>
        </w:rPr>
        <w:t>National</w:t>
      </w:r>
      <w:proofErr w:type="spellEnd"/>
      <w:r w:rsidR="00F35F10" w:rsidRPr="00C53E97">
        <w:rPr>
          <w:rFonts w:asciiTheme="majorHAnsi" w:hAnsiTheme="majorHAnsi"/>
          <w:b/>
          <w:bCs/>
          <w:color w:val="C00000"/>
          <w:sz w:val="20"/>
          <w:szCs w:val="20"/>
        </w:rPr>
        <w:t xml:space="preserve"> Book </w:t>
      </w:r>
      <w:proofErr w:type="spellStart"/>
      <w:r w:rsidR="00F35F10" w:rsidRPr="00C53E97">
        <w:rPr>
          <w:rFonts w:asciiTheme="majorHAnsi" w:hAnsiTheme="majorHAnsi"/>
          <w:b/>
          <w:bCs/>
          <w:color w:val="C00000"/>
          <w:sz w:val="20"/>
          <w:szCs w:val="20"/>
        </w:rPr>
        <w:t>Award</w:t>
      </w:r>
      <w:proofErr w:type="spellEnd"/>
    </w:p>
    <w:p w14:paraId="13D3A533" w14:textId="13E43367" w:rsidR="00F35F10" w:rsidRPr="00C53E97" w:rsidRDefault="00F35F10" w:rsidP="00870E5B">
      <w:pPr>
        <w:spacing w:after="160"/>
        <w:ind w:left="-902" w:right="-902"/>
        <w:jc w:val="both"/>
        <w:rPr>
          <w:rFonts w:asciiTheme="majorHAnsi" w:hAnsiTheme="majorHAnsi"/>
          <w:sz w:val="21"/>
          <w:szCs w:val="21"/>
        </w:rPr>
      </w:pPr>
      <w:r w:rsidRPr="00F35F10">
        <w:rPr>
          <w:rFonts w:asciiTheme="majorHAnsi" w:hAnsiTheme="majorHAnsi"/>
          <w:b/>
          <w:bCs/>
          <w:sz w:val="21"/>
          <w:szCs w:val="21"/>
        </w:rPr>
        <w:t xml:space="preserve">Drew Gilpin </w:t>
      </w:r>
      <w:proofErr w:type="spellStart"/>
      <w:r w:rsidRPr="00F35F10">
        <w:rPr>
          <w:rFonts w:asciiTheme="majorHAnsi" w:hAnsiTheme="majorHAnsi"/>
          <w:b/>
          <w:bCs/>
          <w:sz w:val="21"/>
          <w:szCs w:val="21"/>
        </w:rPr>
        <w:t>Faust</w:t>
      </w:r>
      <w:proofErr w:type="spellEnd"/>
      <w:r w:rsidRPr="00F35F10">
        <w:rPr>
          <w:rFonts w:asciiTheme="majorHAnsi" w:hAnsiTheme="majorHAnsi"/>
          <w:b/>
          <w:bCs/>
          <w:sz w:val="21"/>
          <w:szCs w:val="21"/>
        </w:rPr>
        <w:t xml:space="preserve"> </w:t>
      </w:r>
      <w:r w:rsidRPr="00F35F10">
        <w:rPr>
          <w:rFonts w:asciiTheme="majorHAnsi" w:hAnsiTheme="majorHAnsi"/>
          <w:sz w:val="21"/>
          <w:szCs w:val="21"/>
        </w:rPr>
        <w:t xml:space="preserve">es presidenta emérita de la Universidad de Harvard, donde también ocupa la cátedra Lincoln de Historia, y profesora de la Universidad Arthur Kingsley Porter. Fue decana fundadora del Radcliffe </w:t>
      </w:r>
      <w:proofErr w:type="spellStart"/>
      <w:r w:rsidRPr="00F35F10">
        <w:rPr>
          <w:rFonts w:asciiTheme="majorHAnsi" w:hAnsiTheme="majorHAnsi"/>
          <w:sz w:val="21"/>
          <w:szCs w:val="21"/>
        </w:rPr>
        <w:t>Institute</w:t>
      </w:r>
      <w:proofErr w:type="spellEnd"/>
      <w:r w:rsidRPr="00F35F10">
        <w:rPr>
          <w:rFonts w:asciiTheme="majorHAnsi" w:hAnsiTheme="majorHAnsi"/>
          <w:sz w:val="21"/>
          <w:szCs w:val="21"/>
        </w:rPr>
        <w:t xml:space="preserve"> </w:t>
      </w:r>
      <w:proofErr w:type="spellStart"/>
      <w:r w:rsidRPr="00F35F10">
        <w:rPr>
          <w:rFonts w:asciiTheme="majorHAnsi" w:hAnsiTheme="majorHAnsi"/>
          <w:sz w:val="21"/>
          <w:szCs w:val="21"/>
        </w:rPr>
        <w:t>for</w:t>
      </w:r>
      <w:proofErr w:type="spellEnd"/>
      <w:r w:rsidRPr="00F35F10">
        <w:rPr>
          <w:rFonts w:asciiTheme="majorHAnsi" w:hAnsiTheme="majorHAnsi"/>
          <w:sz w:val="21"/>
          <w:szCs w:val="21"/>
        </w:rPr>
        <w:t xml:space="preserve"> </w:t>
      </w:r>
      <w:proofErr w:type="spellStart"/>
      <w:r w:rsidRPr="00F35F10">
        <w:rPr>
          <w:rFonts w:asciiTheme="majorHAnsi" w:hAnsiTheme="majorHAnsi"/>
          <w:sz w:val="21"/>
          <w:szCs w:val="21"/>
        </w:rPr>
        <w:t>Advanced</w:t>
      </w:r>
      <w:proofErr w:type="spellEnd"/>
      <w:r w:rsidRPr="00F35F10">
        <w:rPr>
          <w:rFonts w:asciiTheme="majorHAnsi" w:hAnsiTheme="majorHAnsi"/>
          <w:sz w:val="21"/>
          <w:szCs w:val="21"/>
        </w:rPr>
        <w:t xml:space="preserve"> </w:t>
      </w:r>
      <w:proofErr w:type="spellStart"/>
      <w:r w:rsidRPr="00F35F10">
        <w:rPr>
          <w:rFonts w:asciiTheme="majorHAnsi" w:hAnsiTheme="majorHAnsi"/>
          <w:sz w:val="21"/>
          <w:szCs w:val="21"/>
        </w:rPr>
        <w:t>Study</w:t>
      </w:r>
      <w:proofErr w:type="spellEnd"/>
      <w:r w:rsidRPr="00F35F10">
        <w:rPr>
          <w:rFonts w:asciiTheme="majorHAnsi" w:hAnsiTheme="majorHAnsi"/>
          <w:sz w:val="21"/>
          <w:szCs w:val="21"/>
        </w:rPr>
        <w:t xml:space="preserve"> y profesora de la Universidad de Pensilvania</w:t>
      </w:r>
      <w:r w:rsidR="00706F87" w:rsidRPr="00F35F10">
        <w:rPr>
          <w:rFonts w:asciiTheme="majorHAnsi" w:hAnsiTheme="majorHAnsi"/>
          <w:sz w:val="21"/>
          <w:szCs w:val="21"/>
        </w:rPr>
        <w:t>.</w:t>
      </w:r>
      <w:r>
        <w:rPr>
          <w:rFonts w:asciiTheme="majorHAnsi" w:hAnsiTheme="majorHAnsi"/>
          <w:sz w:val="21"/>
          <w:szCs w:val="21"/>
        </w:rPr>
        <w:t xml:space="preserve"> E</w:t>
      </w:r>
      <w:r w:rsidRPr="00F35F10">
        <w:rPr>
          <w:rFonts w:asciiTheme="majorHAnsi" w:hAnsiTheme="majorHAnsi"/>
          <w:sz w:val="21"/>
          <w:szCs w:val="21"/>
        </w:rPr>
        <w:t>s autora de seis libros</w:t>
      </w:r>
      <w:r>
        <w:rPr>
          <w:rFonts w:asciiTheme="majorHAnsi" w:hAnsiTheme="majorHAnsi"/>
          <w:sz w:val="21"/>
          <w:szCs w:val="21"/>
        </w:rPr>
        <w:t xml:space="preserve"> y </w:t>
      </w:r>
      <w:r w:rsidRPr="00F35F10">
        <w:rPr>
          <w:rFonts w:asciiTheme="majorHAnsi" w:hAnsiTheme="majorHAnsi"/>
          <w:sz w:val="21"/>
          <w:szCs w:val="21"/>
        </w:rPr>
        <w:t xml:space="preserve">escritora colaboradora en </w:t>
      </w:r>
      <w:proofErr w:type="spellStart"/>
      <w:r w:rsidRPr="00F35F10">
        <w:rPr>
          <w:rFonts w:asciiTheme="majorHAnsi" w:hAnsiTheme="majorHAnsi"/>
          <w:i/>
          <w:iCs/>
          <w:sz w:val="21"/>
          <w:szCs w:val="21"/>
        </w:rPr>
        <w:t>The</w:t>
      </w:r>
      <w:proofErr w:type="spellEnd"/>
      <w:r w:rsidRPr="00F35F10">
        <w:rPr>
          <w:rFonts w:asciiTheme="majorHAnsi" w:hAnsiTheme="majorHAnsi"/>
          <w:i/>
          <w:iCs/>
          <w:sz w:val="21"/>
          <w:szCs w:val="21"/>
        </w:rPr>
        <w:t xml:space="preserve"> Atlantic</w:t>
      </w:r>
      <w:r w:rsidR="00C53E97" w:rsidRPr="00C53E97">
        <w:rPr>
          <w:rFonts w:asciiTheme="majorHAnsi" w:hAnsiTheme="majorHAnsi"/>
          <w:sz w:val="21"/>
          <w:szCs w:val="21"/>
        </w:rPr>
        <w:t>.</w:t>
      </w:r>
    </w:p>
    <w:p w14:paraId="2C9C8754" w14:textId="7964CEA6" w:rsidR="0049431E" w:rsidRPr="008E64D5" w:rsidRDefault="00094488" w:rsidP="00C53E97">
      <w:pPr>
        <w:spacing w:after="120"/>
        <w:ind w:left="-902" w:right="-902"/>
        <w:jc w:val="both"/>
        <w:rPr>
          <w:rFonts w:asciiTheme="majorHAnsi" w:hAnsiTheme="majorHAnsi"/>
          <w:b/>
          <w:bCs/>
          <w:color w:val="C00000"/>
          <w:sz w:val="21"/>
          <w:szCs w:val="21"/>
        </w:rPr>
      </w:pPr>
      <w:r w:rsidRPr="008E64D5">
        <w:rPr>
          <w:rFonts w:asciiTheme="majorHAnsi" w:hAnsiTheme="majorHAnsi"/>
          <w:sz w:val="21"/>
          <w:szCs w:val="21"/>
        </w:rPr>
        <w:t>En librerías</w:t>
      </w:r>
      <w:r w:rsidR="0035072A" w:rsidRPr="008E64D5">
        <w:rPr>
          <w:rFonts w:asciiTheme="majorHAnsi" w:hAnsiTheme="majorHAnsi"/>
          <w:sz w:val="21"/>
          <w:szCs w:val="21"/>
        </w:rPr>
        <w:t xml:space="preserve"> el </w:t>
      </w:r>
      <w:r w:rsidR="00DB2EF7" w:rsidRPr="008E64D5">
        <w:rPr>
          <w:rFonts w:asciiTheme="majorHAnsi" w:hAnsiTheme="majorHAnsi"/>
          <w:sz w:val="21"/>
          <w:szCs w:val="21"/>
        </w:rPr>
        <w:t>miércoles</w:t>
      </w:r>
      <w:r w:rsidR="00083532" w:rsidRPr="008E64D5">
        <w:rPr>
          <w:rFonts w:asciiTheme="majorHAnsi" w:hAnsiTheme="majorHAnsi"/>
          <w:sz w:val="21"/>
          <w:szCs w:val="21"/>
        </w:rPr>
        <w:t xml:space="preserve"> </w:t>
      </w:r>
      <w:r w:rsidR="00F35F10">
        <w:rPr>
          <w:rFonts w:asciiTheme="majorHAnsi" w:hAnsiTheme="majorHAnsi"/>
          <w:sz w:val="21"/>
          <w:szCs w:val="21"/>
        </w:rPr>
        <w:t>3</w:t>
      </w:r>
      <w:r w:rsidR="00083532" w:rsidRPr="008E64D5">
        <w:rPr>
          <w:rFonts w:asciiTheme="majorHAnsi" w:hAnsiTheme="majorHAnsi"/>
          <w:sz w:val="21"/>
          <w:szCs w:val="21"/>
        </w:rPr>
        <w:t xml:space="preserve"> de </w:t>
      </w:r>
      <w:r w:rsidR="00F35F10">
        <w:rPr>
          <w:rFonts w:asciiTheme="majorHAnsi" w:hAnsiTheme="majorHAnsi"/>
          <w:sz w:val="21"/>
          <w:szCs w:val="21"/>
        </w:rPr>
        <w:t>mayo</w:t>
      </w:r>
      <w:r w:rsidR="006D4CF1" w:rsidRPr="008E64D5">
        <w:rPr>
          <w:rFonts w:asciiTheme="majorHAnsi" w:hAnsiTheme="majorHAnsi"/>
          <w:sz w:val="21"/>
          <w:szCs w:val="21"/>
        </w:rPr>
        <w:t xml:space="preserve">. Pincha en este </w:t>
      </w:r>
      <w:hyperlink r:id="rId11" w:history="1">
        <w:r w:rsidR="006D4CF1" w:rsidRPr="008E64D5">
          <w:rPr>
            <w:rStyle w:val="Hipervnculo"/>
            <w:rFonts w:asciiTheme="majorHAnsi" w:hAnsiTheme="majorHAnsi"/>
            <w:sz w:val="21"/>
            <w:szCs w:val="21"/>
          </w:rPr>
          <w:t>enlace</w:t>
        </w:r>
      </w:hyperlink>
      <w:r w:rsidR="0049431E" w:rsidRPr="008E64D5">
        <w:rPr>
          <w:rFonts w:asciiTheme="majorHAnsi" w:hAnsiTheme="majorHAnsi"/>
          <w:sz w:val="21"/>
          <w:szCs w:val="21"/>
        </w:rPr>
        <w:t xml:space="preserve"> para obtene</w:t>
      </w:r>
      <w:r w:rsidR="006D4CF1" w:rsidRPr="008E64D5">
        <w:rPr>
          <w:rFonts w:asciiTheme="majorHAnsi" w:hAnsiTheme="majorHAnsi"/>
          <w:sz w:val="21"/>
          <w:szCs w:val="21"/>
        </w:rPr>
        <w:t xml:space="preserve">r más información sobre la obra y </w:t>
      </w:r>
      <w:hyperlink r:id="rId12" w:anchor="catalogo-de-publicaciones" w:history="1">
        <w:r w:rsidR="006D4CF1" w:rsidRPr="008E64D5">
          <w:rPr>
            <w:rStyle w:val="Hipervnculo"/>
            <w:rFonts w:asciiTheme="majorHAnsi" w:hAnsiTheme="majorHAnsi"/>
            <w:sz w:val="21"/>
            <w:szCs w:val="21"/>
          </w:rPr>
          <w:t>aquí</w:t>
        </w:r>
      </w:hyperlink>
      <w:r w:rsidR="006D4CF1" w:rsidRPr="008E64D5">
        <w:rPr>
          <w:rFonts w:asciiTheme="majorHAnsi" w:hAnsiTheme="majorHAnsi"/>
          <w:sz w:val="21"/>
          <w:szCs w:val="21"/>
        </w:rPr>
        <w:t xml:space="preserve"> para consultar nuestro Catálogo de publicaciones.</w:t>
      </w:r>
    </w:p>
    <w:p w14:paraId="0C0061A8" w14:textId="77777777" w:rsidR="0049431E" w:rsidRPr="008E64D5" w:rsidRDefault="000061C7" w:rsidP="00F35F10">
      <w:pPr>
        <w:spacing w:after="0"/>
        <w:ind w:left="-902" w:right="-856"/>
        <w:rPr>
          <w:rFonts w:asciiTheme="majorHAnsi" w:hAnsiTheme="majorHAnsi" w:cs="Helvetica"/>
          <w:b/>
          <w:color w:val="8C1A21"/>
          <w:sz w:val="21"/>
          <w:szCs w:val="21"/>
          <w:lang w:val="ca-ES" w:eastAsia="es-ES_tradnl"/>
        </w:rPr>
      </w:pPr>
      <w:r w:rsidRPr="008E64D5">
        <w:rPr>
          <w:rFonts w:asciiTheme="majorHAnsi" w:hAnsiTheme="majorHAnsi" w:cs="Helvetica"/>
          <w:b/>
          <w:color w:val="8C1A21"/>
          <w:sz w:val="21"/>
          <w:szCs w:val="21"/>
          <w:lang w:val="ca-ES" w:eastAsia="es-ES_tradnl"/>
        </w:rPr>
        <w:t xml:space="preserve">Contacto y </w:t>
      </w:r>
      <w:proofErr w:type="spellStart"/>
      <w:r w:rsidRPr="008E64D5">
        <w:rPr>
          <w:rFonts w:asciiTheme="majorHAnsi" w:hAnsiTheme="majorHAnsi" w:cs="Helvetica"/>
          <w:b/>
          <w:color w:val="8C1A21"/>
          <w:sz w:val="21"/>
          <w:szCs w:val="21"/>
          <w:lang w:val="ca-ES" w:eastAsia="es-ES_tradnl"/>
        </w:rPr>
        <w:t>entrevistas</w:t>
      </w:r>
      <w:proofErr w:type="spellEnd"/>
      <w:r w:rsidRPr="008E64D5">
        <w:rPr>
          <w:rFonts w:asciiTheme="majorHAnsi" w:hAnsiTheme="majorHAnsi" w:cs="Helvetica"/>
          <w:b/>
          <w:color w:val="8C1A21"/>
          <w:sz w:val="21"/>
          <w:szCs w:val="21"/>
          <w:lang w:val="ca-ES" w:eastAsia="es-ES_tradnl"/>
        </w:rPr>
        <w:t>:</w:t>
      </w:r>
    </w:p>
    <w:p w14:paraId="477411D9" w14:textId="1990D0A8" w:rsidR="007E4482" w:rsidRPr="003C13A5" w:rsidRDefault="00000000" w:rsidP="003C13A5">
      <w:pPr>
        <w:ind w:left="-900" w:right="-856"/>
        <w:rPr>
          <w:rFonts w:asciiTheme="majorHAnsi" w:hAnsiTheme="majorHAnsi"/>
          <w:color w:val="0000FF"/>
          <w:sz w:val="21"/>
          <w:szCs w:val="21"/>
          <w:u w:val="single"/>
        </w:rPr>
      </w:pPr>
      <w:r>
        <w:rPr>
          <w:noProof/>
        </w:rPr>
        <w:pict w14:anchorId="5C4580EA">
          <v:shapetype id="_x0000_t202" coordsize="21600,21600" o:spt="202" path="m,l,21600r21600,l21600,xe">
            <v:stroke joinstyle="miter"/>
            <v:path gradientshapeok="t" o:connecttype="rect"/>
          </v:shapetype>
          <v:shape id="Cuadro de texto 3" o:spid="_x0000_s2053" type="#_x0000_t202" style="position:absolute;left:0;text-align:left;margin-left:-65.15pt;margin-top:47.5pt;width:538.6pt;height:54pt;z-index:-25165312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" filled="f" stroked="f" strokeweight=".5pt">
            <v:textbox>
              <w:txbxContent>
                <w:p w14:paraId="768239FC" w14:textId="77777777"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3C13A5" w:rsidRPr="008E64D5">
        <w:rPr>
          <w:rFonts w:asciiTheme="majorHAnsi" w:hAnsiTheme="majorHAnsi" w:cs="LiberationSerif-Regular"/>
          <w:noProof/>
          <w:color w:val="000000"/>
          <w:sz w:val="21"/>
          <w:szCs w:val="21"/>
          <w:lang w:val="es-ES_tradnl" w:eastAsia="es-ES_tradnl"/>
        </w:rPr>
        <w:drawing>
          <wp:anchor distT="0" distB="0" distL="114300" distR="114300" simplePos="0" relativeHeight="251664384" behindDoc="0" locked="0" layoutInCell="1" allowOverlap="1" wp14:anchorId="716F6CF1" wp14:editId="320328E5">
            <wp:simplePos x="0" y="0"/>
            <wp:positionH relativeFrom="column">
              <wp:posOffset>5041900</wp:posOffset>
            </wp:positionH>
            <wp:positionV relativeFrom="paragraph">
              <wp:posOffset>294640</wp:posOffset>
            </wp:positionV>
            <wp:extent cx="779780" cy="125095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Pr>
          <w:noProof/>
        </w:rPr>
        <w:pict w14:anchorId="2CCC3B58">
          <v:shape id="Text Box 12" o:spid="_x0000_s2052"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" filled="f" stroked="f">
            <v:textbox inset=",7.2pt,,7.2pt">
              <w:txbxContent>
                <w:p w14:paraId="39709712" w14:textId="77777777"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14:anchorId="589A5FFB" wp14:editId="3560F98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CE208C" w:rsidRPr="008E64D5">
        <w:rPr>
          <w:rFonts w:asciiTheme="majorHAnsi" w:hAnsiTheme="majorHAnsi"/>
          <w:sz w:val="21"/>
          <w:szCs w:val="21"/>
        </w:rPr>
        <w:t xml:space="preserve">Javier Gómez </w:t>
      </w:r>
      <w:r w:rsidR="00337D31" w:rsidRPr="008E64D5">
        <w:rPr>
          <w:rFonts w:asciiTheme="majorHAnsi" w:hAnsiTheme="majorHAnsi"/>
          <w:sz w:val="21"/>
          <w:szCs w:val="21"/>
        </w:rPr>
        <w:t>Valero - Comunicación</w:t>
      </w:r>
      <w:r w:rsidR="00FB42C9" w:rsidRPr="008E64D5">
        <w:rPr>
          <w:rFonts w:asciiTheme="majorHAnsi" w:hAnsiTheme="majorHAnsi"/>
          <w:sz w:val="21"/>
          <w:szCs w:val="21"/>
        </w:rPr>
        <w:br/>
      </w:r>
      <w:r w:rsidR="00A10BE3" w:rsidRPr="008E64D5">
        <w:rPr>
          <w:rFonts w:asciiTheme="majorHAnsi" w:hAnsiTheme="majorHAnsi"/>
          <w:sz w:val="21"/>
          <w:szCs w:val="21"/>
        </w:rPr>
        <w:t>T</w:t>
      </w:r>
      <w:r w:rsidR="008F6CFB" w:rsidRPr="008E64D5">
        <w:rPr>
          <w:rFonts w:asciiTheme="majorHAnsi" w:hAnsiTheme="majorHAnsi"/>
          <w:sz w:val="21"/>
          <w:szCs w:val="21"/>
        </w:rPr>
        <w:t>el</w:t>
      </w:r>
      <w:r w:rsidR="00A10BE3" w:rsidRPr="008E64D5">
        <w:rPr>
          <w:rFonts w:asciiTheme="majorHAnsi" w:hAnsiTheme="majorHAnsi"/>
          <w:sz w:val="21"/>
          <w:szCs w:val="21"/>
        </w:rPr>
        <w:t>.  </w:t>
      </w:r>
      <w:r w:rsidR="00CE208C" w:rsidRPr="008E64D5">
        <w:rPr>
          <w:rFonts w:asciiTheme="majorHAnsi" w:hAnsiTheme="majorHAnsi"/>
          <w:sz w:val="21"/>
          <w:szCs w:val="21"/>
        </w:rPr>
        <w:t>658 160 824</w:t>
      </w:r>
      <w:r w:rsidR="000061C7" w:rsidRPr="008E64D5">
        <w:rPr>
          <w:rFonts w:asciiTheme="majorHAnsi" w:hAnsiTheme="majorHAnsi"/>
          <w:sz w:val="21"/>
          <w:szCs w:val="21"/>
        </w:rPr>
        <w:t xml:space="preserve"> - </w:t>
      </w:r>
      <w:hyperlink r:id="rId15" w:history="1">
        <w:r w:rsidR="0035072A" w:rsidRPr="008E64D5">
          <w:rPr>
            <w:rStyle w:val="Hipervnculo"/>
            <w:rFonts w:asciiTheme="majorHAnsi" w:hAnsiTheme="majorHAnsi"/>
            <w:sz w:val="21"/>
            <w:szCs w:val="21"/>
          </w:rPr>
          <w:t>comunicacion@despertaferro-ediciones.com</w:t>
        </w:r>
      </w:hyperlink>
    </w:p>
    <w:sectPr w:rsidR="007E4482" w:rsidRPr="003C13A5"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F8176" w14:textId="77777777" w:rsidR="00B26C43" w:rsidRDefault="00B26C43" w:rsidP="008B076F">
      <w:pPr>
        <w:spacing w:after="0" w:line="240" w:lineRule="auto"/>
      </w:pPr>
      <w:r>
        <w:separator/>
      </w:r>
    </w:p>
  </w:endnote>
  <w:endnote w:type="continuationSeparator" w:id="0">
    <w:p w14:paraId="4CAD0E23" w14:textId="77777777" w:rsidR="00B26C43" w:rsidRDefault="00B26C43"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notTrueType/>
    <w:pitch w:val="variable"/>
    <w:sig w:usb0="E00002FF" w:usb1="5000785B" w:usb2="00000000" w:usb3="00000000" w:csb0="0000019F" w:csb1="00000000"/>
  </w:font>
  <w:font w:name="LiberationSerif-Regular">
    <w:altName w:val="MS Gothic"/>
    <w:panose1 w:val="00000000000000000000"/>
    <w:charset w:val="00"/>
    <w:family w:val="roman"/>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FEC91" w14:textId="77777777" w:rsidR="00B26C43" w:rsidRDefault="00B26C43" w:rsidP="008B076F">
      <w:pPr>
        <w:spacing w:after="0" w:line="240" w:lineRule="auto"/>
      </w:pPr>
      <w:r>
        <w:separator/>
      </w:r>
    </w:p>
  </w:footnote>
  <w:footnote w:type="continuationSeparator" w:id="0">
    <w:p w14:paraId="1509C361" w14:textId="77777777" w:rsidR="00B26C43" w:rsidRDefault="00B26C43"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15853D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146B6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16cid:durableId="468521922">
    <w:abstractNumId w:val="5"/>
  </w:num>
  <w:num w:numId="2" w16cid:durableId="754522056">
    <w:abstractNumId w:val="4"/>
  </w:num>
  <w:num w:numId="3" w16cid:durableId="1581212319">
    <w:abstractNumId w:val="3"/>
  </w:num>
  <w:num w:numId="4" w16cid:durableId="1839465983">
    <w:abstractNumId w:val="2"/>
  </w:num>
  <w:num w:numId="5" w16cid:durableId="2068451458">
    <w:abstractNumId w:val="0"/>
  </w:num>
  <w:num w:numId="6" w16cid:durableId="106379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NotTrackMoves/>
  <w:defaultTabStop w:val="708"/>
  <w:hyphenationZone w:val="425"/>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61C7"/>
    <w:rsid w:val="000320CA"/>
    <w:rsid w:val="00042731"/>
    <w:rsid w:val="000446AD"/>
    <w:rsid w:val="000523B2"/>
    <w:rsid w:val="00055C1D"/>
    <w:rsid w:val="0006161D"/>
    <w:rsid w:val="00063466"/>
    <w:rsid w:val="000638C7"/>
    <w:rsid w:val="000649FD"/>
    <w:rsid w:val="00073DA9"/>
    <w:rsid w:val="000758FD"/>
    <w:rsid w:val="00076659"/>
    <w:rsid w:val="0008033A"/>
    <w:rsid w:val="00083532"/>
    <w:rsid w:val="000851A9"/>
    <w:rsid w:val="00086624"/>
    <w:rsid w:val="000928CD"/>
    <w:rsid w:val="00094488"/>
    <w:rsid w:val="00097ECF"/>
    <w:rsid w:val="000A286B"/>
    <w:rsid w:val="000B1E12"/>
    <w:rsid w:val="000C625A"/>
    <w:rsid w:val="000D760A"/>
    <w:rsid w:val="000F341A"/>
    <w:rsid w:val="00103864"/>
    <w:rsid w:val="00110556"/>
    <w:rsid w:val="00111F0C"/>
    <w:rsid w:val="00121597"/>
    <w:rsid w:val="00152C28"/>
    <w:rsid w:val="00160997"/>
    <w:rsid w:val="001651A5"/>
    <w:rsid w:val="001733B5"/>
    <w:rsid w:val="001824EB"/>
    <w:rsid w:val="00192995"/>
    <w:rsid w:val="001A1A0E"/>
    <w:rsid w:val="001B481D"/>
    <w:rsid w:val="001B5ACD"/>
    <w:rsid w:val="001C1999"/>
    <w:rsid w:val="001C2B55"/>
    <w:rsid w:val="001C3E73"/>
    <w:rsid w:val="001D7C6F"/>
    <w:rsid w:val="001F078B"/>
    <w:rsid w:val="0020732C"/>
    <w:rsid w:val="00207C04"/>
    <w:rsid w:val="00210C0E"/>
    <w:rsid w:val="00210C3D"/>
    <w:rsid w:val="00214527"/>
    <w:rsid w:val="00220B8F"/>
    <w:rsid w:val="00221E8C"/>
    <w:rsid w:val="002427BC"/>
    <w:rsid w:val="00242E6E"/>
    <w:rsid w:val="00255D54"/>
    <w:rsid w:val="002721D2"/>
    <w:rsid w:val="002725E2"/>
    <w:rsid w:val="00272FEF"/>
    <w:rsid w:val="0028728B"/>
    <w:rsid w:val="002B62A9"/>
    <w:rsid w:val="002C7A42"/>
    <w:rsid w:val="002F454C"/>
    <w:rsid w:val="002F512D"/>
    <w:rsid w:val="00300C24"/>
    <w:rsid w:val="00307E4B"/>
    <w:rsid w:val="003102A7"/>
    <w:rsid w:val="00314184"/>
    <w:rsid w:val="00332D38"/>
    <w:rsid w:val="00337D31"/>
    <w:rsid w:val="00337DB1"/>
    <w:rsid w:val="00340B24"/>
    <w:rsid w:val="0035072A"/>
    <w:rsid w:val="00354219"/>
    <w:rsid w:val="00356107"/>
    <w:rsid w:val="00367EB6"/>
    <w:rsid w:val="003913FA"/>
    <w:rsid w:val="0039330E"/>
    <w:rsid w:val="003A48EF"/>
    <w:rsid w:val="003B148E"/>
    <w:rsid w:val="003B5B13"/>
    <w:rsid w:val="003B5FAB"/>
    <w:rsid w:val="003C13A5"/>
    <w:rsid w:val="003C5174"/>
    <w:rsid w:val="003F3D2F"/>
    <w:rsid w:val="003F4E4F"/>
    <w:rsid w:val="00413936"/>
    <w:rsid w:val="00416CBE"/>
    <w:rsid w:val="00417346"/>
    <w:rsid w:val="00440CAD"/>
    <w:rsid w:val="00441C87"/>
    <w:rsid w:val="00444CA5"/>
    <w:rsid w:val="00454EB5"/>
    <w:rsid w:val="0046042D"/>
    <w:rsid w:val="0046482C"/>
    <w:rsid w:val="00466095"/>
    <w:rsid w:val="0046620F"/>
    <w:rsid w:val="0047271F"/>
    <w:rsid w:val="00473774"/>
    <w:rsid w:val="004741E5"/>
    <w:rsid w:val="00476D28"/>
    <w:rsid w:val="0048085E"/>
    <w:rsid w:val="00486F9A"/>
    <w:rsid w:val="0049431E"/>
    <w:rsid w:val="004B0C1D"/>
    <w:rsid w:val="004B155C"/>
    <w:rsid w:val="004E3C3D"/>
    <w:rsid w:val="004F088D"/>
    <w:rsid w:val="004F3F14"/>
    <w:rsid w:val="004F6AC5"/>
    <w:rsid w:val="005049ED"/>
    <w:rsid w:val="005104EB"/>
    <w:rsid w:val="005107E7"/>
    <w:rsid w:val="00520B1F"/>
    <w:rsid w:val="00525915"/>
    <w:rsid w:val="00534EA9"/>
    <w:rsid w:val="005404B2"/>
    <w:rsid w:val="00553639"/>
    <w:rsid w:val="005549C3"/>
    <w:rsid w:val="00556737"/>
    <w:rsid w:val="00564849"/>
    <w:rsid w:val="00576156"/>
    <w:rsid w:val="00586767"/>
    <w:rsid w:val="00597EF8"/>
    <w:rsid w:val="005B186D"/>
    <w:rsid w:val="005B4E35"/>
    <w:rsid w:val="005C77FB"/>
    <w:rsid w:val="005E0DCB"/>
    <w:rsid w:val="005E4D44"/>
    <w:rsid w:val="005E5F29"/>
    <w:rsid w:val="005F41CC"/>
    <w:rsid w:val="005F431E"/>
    <w:rsid w:val="005F587E"/>
    <w:rsid w:val="006035F9"/>
    <w:rsid w:val="00611736"/>
    <w:rsid w:val="00615C7E"/>
    <w:rsid w:val="00621BDE"/>
    <w:rsid w:val="0062305B"/>
    <w:rsid w:val="00631124"/>
    <w:rsid w:val="006421C2"/>
    <w:rsid w:val="0065340D"/>
    <w:rsid w:val="00672C51"/>
    <w:rsid w:val="006818FC"/>
    <w:rsid w:val="00684E38"/>
    <w:rsid w:val="006852C4"/>
    <w:rsid w:val="006A6B49"/>
    <w:rsid w:val="006B0E3F"/>
    <w:rsid w:val="006B75E9"/>
    <w:rsid w:val="006C0123"/>
    <w:rsid w:val="006C21CF"/>
    <w:rsid w:val="006C2A17"/>
    <w:rsid w:val="006D11DE"/>
    <w:rsid w:val="006D4CF1"/>
    <w:rsid w:val="006E1902"/>
    <w:rsid w:val="006E520D"/>
    <w:rsid w:val="006E701B"/>
    <w:rsid w:val="006F1B65"/>
    <w:rsid w:val="006F1C0E"/>
    <w:rsid w:val="006F77B1"/>
    <w:rsid w:val="00706F87"/>
    <w:rsid w:val="007116FD"/>
    <w:rsid w:val="007542AD"/>
    <w:rsid w:val="007576FD"/>
    <w:rsid w:val="0076540E"/>
    <w:rsid w:val="00767BFB"/>
    <w:rsid w:val="00777478"/>
    <w:rsid w:val="00783399"/>
    <w:rsid w:val="0078517C"/>
    <w:rsid w:val="007B34A9"/>
    <w:rsid w:val="007C23B7"/>
    <w:rsid w:val="007C28A9"/>
    <w:rsid w:val="007D0ACF"/>
    <w:rsid w:val="007D225D"/>
    <w:rsid w:val="007E363E"/>
    <w:rsid w:val="007E4482"/>
    <w:rsid w:val="007F5667"/>
    <w:rsid w:val="007F76E5"/>
    <w:rsid w:val="0080145D"/>
    <w:rsid w:val="00804257"/>
    <w:rsid w:val="00807B9A"/>
    <w:rsid w:val="00810BD9"/>
    <w:rsid w:val="0082255E"/>
    <w:rsid w:val="00831EC7"/>
    <w:rsid w:val="00832AFE"/>
    <w:rsid w:val="00832FCC"/>
    <w:rsid w:val="00850A94"/>
    <w:rsid w:val="008665D9"/>
    <w:rsid w:val="00867EA0"/>
    <w:rsid w:val="00870E5B"/>
    <w:rsid w:val="008734D8"/>
    <w:rsid w:val="00875161"/>
    <w:rsid w:val="00875F7E"/>
    <w:rsid w:val="00876F68"/>
    <w:rsid w:val="00881FEA"/>
    <w:rsid w:val="00884A53"/>
    <w:rsid w:val="00895D11"/>
    <w:rsid w:val="008B076F"/>
    <w:rsid w:val="008D75AC"/>
    <w:rsid w:val="008E64D5"/>
    <w:rsid w:val="008F5C97"/>
    <w:rsid w:val="008F6CFB"/>
    <w:rsid w:val="0090002E"/>
    <w:rsid w:val="00913279"/>
    <w:rsid w:val="00936BFF"/>
    <w:rsid w:val="00955D2D"/>
    <w:rsid w:val="009627DF"/>
    <w:rsid w:val="009634DD"/>
    <w:rsid w:val="00977BB0"/>
    <w:rsid w:val="009852D6"/>
    <w:rsid w:val="00985835"/>
    <w:rsid w:val="00992AA5"/>
    <w:rsid w:val="0099468B"/>
    <w:rsid w:val="009947FA"/>
    <w:rsid w:val="009B69AA"/>
    <w:rsid w:val="009D7795"/>
    <w:rsid w:val="009F6832"/>
    <w:rsid w:val="00A10BE3"/>
    <w:rsid w:val="00A1596F"/>
    <w:rsid w:val="00A1661F"/>
    <w:rsid w:val="00A33011"/>
    <w:rsid w:val="00A354B1"/>
    <w:rsid w:val="00A44E56"/>
    <w:rsid w:val="00A508CC"/>
    <w:rsid w:val="00A513E6"/>
    <w:rsid w:val="00A66543"/>
    <w:rsid w:val="00A7219A"/>
    <w:rsid w:val="00A73829"/>
    <w:rsid w:val="00AA04EE"/>
    <w:rsid w:val="00AE335C"/>
    <w:rsid w:val="00AE7507"/>
    <w:rsid w:val="00B03ADF"/>
    <w:rsid w:val="00B048F0"/>
    <w:rsid w:val="00B22304"/>
    <w:rsid w:val="00B26C43"/>
    <w:rsid w:val="00B2781A"/>
    <w:rsid w:val="00B33E53"/>
    <w:rsid w:val="00B46115"/>
    <w:rsid w:val="00B50376"/>
    <w:rsid w:val="00B531A0"/>
    <w:rsid w:val="00B53EE9"/>
    <w:rsid w:val="00B612ED"/>
    <w:rsid w:val="00B62264"/>
    <w:rsid w:val="00B655DC"/>
    <w:rsid w:val="00B67B5D"/>
    <w:rsid w:val="00B70C12"/>
    <w:rsid w:val="00B943E9"/>
    <w:rsid w:val="00B95846"/>
    <w:rsid w:val="00B97286"/>
    <w:rsid w:val="00BA39E1"/>
    <w:rsid w:val="00BA7B16"/>
    <w:rsid w:val="00BB3619"/>
    <w:rsid w:val="00BB4359"/>
    <w:rsid w:val="00BB4A3A"/>
    <w:rsid w:val="00BC66CE"/>
    <w:rsid w:val="00BD68CA"/>
    <w:rsid w:val="00BE3C68"/>
    <w:rsid w:val="00BF5F13"/>
    <w:rsid w:val="00C04A15"/>
    <w:rsid w:val="00C04FBE"/>
    <w:rsid w:val="00C17175"/>
    <w:rsid w:val="00C226E2"/>
    <w:rsid w:val="00C30D54"/>
    <w:rsid w:val="00C32AFA"/>
    <w:rsid w:val="00C44F63"/>
    <w:rsid w:val="00C53E97"/>
    <w:rsid w:val="00C6017F"/>
    <w:rsid w:val="00C617B7"/>
    <w:rsid w:val="00C769FA"/>
    <w:rsid w:val="00C80DFB"/>
    <w:rsid w:val="00C8172D"/>
    <w:rsid w:val="00C9358C"/>
    <w:rsid w:val="00CB4DE3"/>
    <w:rsid w:val="00CD4113"/>
    <w:rsid w:val="00CE208C"/>
    <w:rsid w:val="00CE63C2"/>
    <w:rsid w:val="00CF04BC"/>
    <w:rsid w:val="00CF41CE"/>
    <w:rsid w:val="00CF7C18"/>
    <w:rsid w:val="00D10D53"/>
    <w:rsid w:val="00D16ED1"/>
    <w:rsid w:val="00D17632"/>
    <w:rsid w:val="00D20493"/>
    <w:rsid w:val="00D36390"/>
    <w:rsid w:val="00D467B2"/>
    <w:rsid w:val="00D60628"/>
    <w:rsid w:val="00D7153B"/>
    <w:rsid w:val="00D74696"/>
    <w:rsid w:val="00D809EE"/>
    <w:rsid w:val="00D8134F"/>
    <w:rsid w:val="00D97F0A"/>
    <w:rsid w:val="00DA7D4F"/>
    <w:rsid w:val="00DB2EF7"/>
    <w:rsid w:val="00DB65A6"/>
    <w:rsid w:val="00DD42B4"/>
    <w:rsid w:val="00DE18C4"/>
    <w:rsid w:val="00DE3785"/>
    <w:rsid w:val="00DE4858"/>
    <w:rsid w:val="00DE7B3A"/>
    <w:rsid w:val="00DF7AE1"/>
    <w:rsid w:val="00E014E6"/>
    <w:rsid w:val="00E0268A"/>
    <w:rsid w:val="00E06B65"/>
    <w:rsid w:val="00E12103"/>
    <w:rsid w:val="00E133F7"/>
    <w:rsid w:val="00E423F4"/>
    <w:rsid w:val="00E501A0"/>
    <w:rsid w:val="00E57C01"/>
    <w:rsid w:val="00E628A1"/>
    <w:rsid w:val="00E753EB"/>
    <w:rsid w:val="00E916A8"/>
    <w:rsid w:val="00E9498C"/>
    <w:rsid w:val="00E952A3"/>
    <w:rsid w:val="00EB32C4"/>
    <w:rsid w:val="00EB3B81"/>
    <w:rsid w:val="00ED4EE4"/>
    <w:rsid w:val="00EE04E2"/>
    <w:rsid w:val="00EF48A4"/>
    <w:rsid w:val="00EF56B0"/>
    <w:rsid w:val="00EF7B71"/>
    <w:rsid w:val="00F061CB"/>
    <w:rsid w:val="00F35F10"/>
    <w:rsid w:val="00F378A8"/>
    <w:rsid w:val="00F42647"/>
    <w:rsid w:val="00F47BF5"/>
    <w:rsid w:val="00F516D6"/>
    <w:rsid w:val="00F70AAF"/>
    <w:rsid w:val="00F7420F"/>
    <w:rsid w:val="00F770CC"/>
    <w:rsid w:val="00F84960"/>
    <w:rsid w:val="00FB0AB2"/>
    <w:rsid w:val="00FB42C9"/>
    <w:rsid w:val="00FC48EF"/>
    <w:rsid w:val="00FE24BE"/>
    <w:rsid w:val="00FE27AD"/>
    <w:rsid w:val="00FE48B6"/>
    <w:rsid w:val="00FF0F98"/>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B437BA3"/>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Mencinsinresolver">
    <w:name w:val="Unresolved Mention"/>
    <w:basedOn w:val="Fuentedeprrafopredeter"/>
    <w:uiPriority w:val="99"/>
    <w:semiHidden/>
    <w:unhideWhenUsed/>
    <w:rsid w:val="00DE4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61878201">
      <w:bodyDiv w:val="1"/>
      <w:marLeft w:val="0"/>
      <w:marRight w:val="0"/>
      <w:marTop w:val="0"/>
      <w:marBottom w:val="0"/>
      <w:divBdr>
        <w:top w:val="none" w:sz="0" w:space="0" w:color="auto"/>
        <w:left w:val="none" w:sz="0" w:space="0" w:color="auto"/>
        <w:bottom w:val="none" w:sz="0" w:space="0" w:color="auto"/>
        <w:right w:val="none" w:sz="0" w:space="0" w:color="auto"/>
      </w:divBdr>
      <w:divsChild>
        <w:div w:id="1179658397">
          <w:marLeft w:val="0"/>
          <w:marRight w:val="0"/>
          <w:marTop w:val="0"/>
          <w:marBottom w:val="487"/>
          <w:divBdr>
            <w:top w:val="none" w:sz="0" w:space="0" w:color="auto"/>
            <w:left w:val="none" w:sz="0" w:space="0" w:color="auto"/>
            <w:bottom w:val="none" w:sz="0" w:space="0" w:color="auto"/>
            <w:right w:val="none" w:sz="0" w:space="0" w:color="auto"/>
          </w:divBdr>
          <w:divsChild>
            <w:div w:id="1448692126">
              <w:marLeft w:val="0"/>
              <w:marRight w:val="0"/>
              <w:marTop w:val="0"/>
              <w:marBottom w:val="0"/>
              <w:divBdr>
                <w:top w:val="none" w:sz="0" w:space="0" w:color="auto"/>
                <w:left w:val="none" w:sz="0" w:space="0" w:color="auto"/>
                <w:bottom w:val="none" w:sz="0" w:space="0" w:color="auto"/>
                <w:right w:val="none" w:sz="0" w:space="0" w:color="auto"/>
              </w:divBdr>
              <w:divsChild>
                <w:div w:id="736972964">
                  <w:marLeft w:val="0"/>
                  <w:marRight w:val="0"/>
                  <w:marTop w:val="0"/>
                  <w:marBottom w:val="0"/>
                  <w:divBdr>
                    <w:top w:val="none" w:sz="0" w:space="0" w:color="auto"/>
                    <w:left w:val="none" w:sz="0" w:space="0" w:color="auto"/>
                    <w:bottom w:val="none" w:sz="0" w:space="0" w:color="auto"/>
                    <w:right w:val="none" w:sz="0" w:space="0" w:color="auto"/>
                  </w:divBdr>
                  <w:divsChild>
                    <w:div w:id="570849987">
                      <w:marLeft w:val="0"/>
                      <w:marRight w:val="0"/>
                      <w:marTop w:val="0"/>
                      <w:marBottom w:val="0"/>
                      <w:divBdr>
                        <w:top w:val="none" w:sz="0" w:space="0" w:color="auto"/>
                        <w:left w:val="none" w:sz="0" w:space="0" w:color="auto"/>
                        <w:bottom w:val="none" w:sz="0" w:space="0" w:color="auto"/>
                        <w:right w:val="none" w:sz="0" w:space="0" w:color="auto"/>
                      </w:divBdr>
                      <w:divsChild>
                        <w:div w:id="5086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132725">
          <w:marLeft w:val="0"/>
          <w:marRight w:val="0"/>
          <w:marTop w:val="0"/>
          <w:marBottom w:val="0"/>
          <w:divBdr>
            <w:top w:val="none" w:sz="0" w:space="0" w:color="auto"/>
            <w:left w:val="none" w:sz="0" w:space="0" w:color="auto"/>
            <w:bottom w:val="none" w:sz="0" w:space="0" w:color="auto"/>
            <w:right w:val="none" w:sz="0" w:space="0" w:color="auto"/>
          </w:divBdr>
        </w:div>
      </w:divsChild>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256132437">
      <w:bodyDiv w:val="1"/>
      <w:marLeft w:val="0"/>
      <w:marRight w:val="0"/>
      <w:marTop w:val="0"/>
      <w:marBottom w:val="0"/>
      <w:divBdr>
        <w:top w:val="none" w:sz="0" w:space="0" w:color="auto"/>
        <w:left w:val="none" w:sz="0" w:space="0" w:color="auto"/>
        <w:bottom w:val="none" w:sz="0" w:space="0" w:color="auto"/>
        <w:right w:val="none" w:sz="0" w:space="0" w:color="auto"/>
      </w:divBdr>
    </w:div>
    <w:div w:id="300577229">
      <w:bodyDiv w:val="1"/>
      <w:marLeft w:val="0"/>
      <w:marRight w:val="0"/>
      <w:marTop w:val="0"/>
      <w:marBottom w:val="0"/>
      <w:divBdr>
        <w:top w:val="none" w:sz="0" w:space="0" w:color="auto"/>
        <w:left w:val="none" w:sz="0" w:space="0" w:color="auto"/>
        <w:bottom w:val="none" w:sz="0" w:space="0" w:color="auto"/>
        <w:right w:val="none" w:sz="0" w:space="0" w:color="auto"/>
      </w:divBdr>
      <w:divsChild>
        <w:div w:id="797459215">
          <w:marLeft w:val="0"/>
          <w:marRight w:val="808"/>
          <w:marTop w:val="0"/>
          <w:marBottom w:val="0"/>
          <w:divBdr>
            <w:top w:val="none" w:sz="0" w:space="0" w:color="auto"/>
            <w:left w:val="none" w:sz="0" w:space="0" w:color="auto"/>
            <w:bottom w:val="none" w:sz="0" w:space="0" w:color="auto"/>
            <w:right w:val="none" w:sz="0" w:space="0" w:color="auto"/>
          </w:divBdr>
          <w:divsChild>
            <w:div w:id="2144501099">
              <w:marLeft w:val="0"/>
              <w:marRight w:val="0"/>
              <w:marTop w:val="0"/>
              <w:marBottom w:val="0"/>
              <w:divBdr>
                <w:top w:val="none" w:sz="0" w:space="0" w:color="auto"/>
                <w:left w:val="none" w:sz="0" w:space="0" w:color="auto"/>
                <w:bottom w:val="none" w:sz="0" w:space="0" w:color="auto"/>
                <w:right w:val="none" w:sz="0" w:space="0" w:color="auto"/>
              </w:divBdr>
              <w:divsChild>
                <w:div w:id="1196850602">
                  <w:marLeft w:val="0"/>
                  <w:marRight w:val="0"/>
                  <w:marTop w:val="0"/>
                  <w:marBottom w:val="0"/>
                  <w:divBdr>
                    <w:top w:val="none" w:sz="0" w:space="0" w:color="auto"/>
                    <w:left w:val="none" w:sz="0" w:space="0" w:color="auto"/>
                    <w:bottom w:val="none" w:sz="0" w:space="0" w:color="auto"/>
                    <w:right w:val="none" w:sz="0" w:space="0" w:color="auto"/>
                  </w:divBdr>
                  <w:divsChild>
                    <w:div w:id="1608197148">
                      <w:marLeft w:val="0"/>
                      <w:marRight w:val="0"/>
                      <w:marTop w:val="0"/>
                      <w:marBottom w:val="0"/>
                      <w:divBdr>
                        <w:top w:val="none" w:sz="0" w:space="0" w:color="auto"/>
                        <w:left w:val="none" w:sz="0" w:space="0" w:color="auto"/>
                        <w:bottom w:val="none" w:sz="0" w:space="0" w:color="auto"/>
                        <w:right w:val="none" w:sz="0" w:space="0" w:color="auto"/>
                      </w:divBdr>
                      <w:divsChild>
                        <w:div w:id="1691025937">
                          <w:marLeft w:val="0"/>
                          <w:marRight w:val="0"/>
                          <w:marTop w:val="0"/>
                          <w:marBottom w:val="0"/>
                          <w:divBdr>
                            <w:top w:val="none" w:sz="0" w:space="0" w:color="auto"/>
                            <w:left w:val="none" w:sz="0" w:space="0" w:color="auto"/>
                            <w:bottom w:val="none" w:sz="0" w:space="0" w:color="auto"/>
                            <w:right w:val="none" w:sz="0" w:space="0" w:color="auto"/>
                          </w:divBdr>
                          <w:divsChild>
                            <w:div w:id="1984772202">
                              <w:marLeft w:val="0"/>
                              <w:marRight w:val="0"/>
                              <w:marTop w:val="100"/>
                              <w:marBottom w:val="100"/>
                              <w:divBdr>
                                <w:top w:val="none" w:sz="0" w:space="0" w:color="auto"/>
                                <w:left w:val="none" w:sz="0" w:space="0" w:color="auto"/>
                                <w:bottom w:val="none" w:sz="0" w:space="0" w:color="auto"/>
                                <w:right w:val="none" w:sz="0" w:space="0" w:color="auto"/>
                              </w:divBdr>
                              <w:divsChild>
                                <w:div w:id="575818563">
                                  <w:marLeft w:val="0"/>
                                  <w:marRight w:val="0"/>
                                  <w:marTop w:val="0"/>
                                  <w:marBottom w:val="0"/>
                                  <w:divBdr>
                                    <w:top w:val="none" w:sz="0" w:space="0" w:color="auto"/>
                                    <w:left w:val="none" w:sz="0" w:space="0" w:color="auto"/>
                                    <w:bottom w:val="none" w:sz="0" w:space="0" w:color="auto"/>
                                    <w:right w:val="none" w:sz="0" w:space="0" w:color="auto"/>
                                  </w:divBdr>
                                  <w:divsChild>
                                    <w:div w:id="98674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388114267">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42455797">
      <w:bodyDiv w:val="1"/>
      <w:marLeft w:val="0"/>
      <w:marRight w:val="0"/>
      <w:marTop w:val="0"/>
      <w:marBottom w:val="0"/>
      <w:divBdr>
        <w:top w:val="none" w:sz="0" w:space="0" w:color="auto"/>
        <w:left w:val="none" w:sz="0" w:space="0" w:color="auto"/>
        <w:bottom w:val="none" w:sz="0" w:space="0" w:color="auto"/>
        <w:right w:val="none" w:sz="0" w:space="0" w:color="auto"/>
      </w:divBdr>
    </w:div>
    <w:div w:id="445000319">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563024862">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85312">
      <w:bodyDiv w:val="1"/>
      <w:marLeft w:val="0"/>
      <w:marRight w:val="0"/>
      <w:marTop w:val="0"/>
      <w:marBottom w:val="0"/>
      <w:divBdr>
        <w:top w:val="none" w:sz="0" w:space="0" w:color="auto"/>
        <w:left w:val="none" w:sz="0" w:space="0" w:color="auto"/>
        <w:bottom w:val="none" w:sz="0" w:space="0" w:color="auto"/>
        <w:right w:val="none" w:sz="0" w:space="0" w:color="auto"/>
      </w:divBdr>
    </w:div>
    <w:div w:id="756248726">
      <w:bodyDiv w:val="1"/>
      <w:marLeft w:val="0"/>
      <w:marRight w:val="0"/>
      <w:marTop w:val="0"/>
      <w:marBottom w:val="0"/>
      <w:divBdr>
        <w:top w:val="none" w:sz="0" w:space="0" w:color="auto"/>
        <w:left w:val="none" w:sz="0" w:space="0" w:color="auto"/>
        <w:bottom w:val="none" w:sz="0" w:space="0" w:color="auto"/>
        <w:right w:val="none" w:sz="0" w:space="0" w:color="auto"/>
      </w:divBdr>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304125">
      <w:bodyDiv w:val="1"/>
      <w:marLeft w:val="0"/>
      <w:marRight w:val="0"/>
      <w:marTop w:val="0"/>
      <w:marBottom w:val="0"/>
      <w:divBdr>
        <w:top w:val="none" w:sz="0" w:space="0" w:color="auto"/>
        <w:left w:val="none" w:sz="0" w:space="0" w:color="auto"/>
        <w:bottom w:val="none" w:sz="0" w:space="0" w:color="auto"/>
        <w:right w:val="none" w:sz="0" w:space="0" w:color="auto"/>
      </w:divBdr>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73996">
      <w:bodyDiv w:val="1"/>
      <w:marLeft w:val="0"/>
      <w:marRight w:val="0"/>
      <w:marTop w:val="0"/>
      <w:marBottom w:val="0"/>
      <w:divBdr>
        <w:top w:val="none" w:sz="0" w:space="0" w:color="auto"/>
        <w:left w:val="none" w:sz="0" w:space="0" w:color="auto"/>
        <w:bottom w:val="none" w:sz="0" w:space="0" w:color="auto"/>
        <w:right w:val="none" w:sz="0" w:space="0" w:color="auto"/>
      </w:divBdr>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443689">
      <w:bodyDiv w:val="1"/>
      <w:marLeft w:val="0"/>
      <w:marRight w:val="0"/>
      <w:marTop w:val="0"/>
      <w:marBottom w:val="0"/>
      <w:divBdr>
        <w:top w:val="none" w:sz="0" w:space="0" w:color="auto"/>
        <w:left w:val="none" w:sz="0" w:space="0" w:color="auto"/>
        <w:bottom w:val="none" w:sz="0" w:space="0" w:color="auto"/>
        <w:right w:val="none" w:sz="0" w:space="0" w:color="auto"/>
      </w:divBdr>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680264">
      <w:bodyDiv w:val="1"/>
      <w:marLeft w:val="0"/>
      <w:marRight w:val="0"/>
      <w:marTop w:val="0"/>
      <w:marBottom w:val="0"/>
      <w:divBdr>
        <w:top w:val="none" w:sz="0" w:space="0" w:color="auto"/>
        <w:left w:val="none" w:sz="0" w:space="0" w:color="auto"/>
        <w:bottom w:val="none" w:sz="0" w:space="0" w:color="auto"/>
        <w:right w:val="none" w:sz="0" w:space="0" w:color="auto"/>
      </w:divBdr>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1845900694">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descarg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revistas/numero/esta-republica-del-sufrimiento-morir-matar-guerra-civil-secesion-estados-unidos-faust/" TargetMode="External"/><Relationship Id="rId5" Type="http://schemas.openxmlformats.org/officeDocument/2006/relationships/webSettings" Target="webSettings.xml"/><Relationship Id="rId15" Type="http://schemas.openxmlformats.org/officeDocument/2006/relationships/hyperlink" Target="mailto:comunicacion@despertaferro-ediciones.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585F-C07B-3941-A878-AC5DCE48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Pages>
  <Words>562</Words>
  <Characters>3095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Antonio Miguel Jiménez Serrano</cp:lastModifiedBy>
  <cp:revision>48</cp:revision>
  <dcterms:created xsi:type="dcterms:W3CDTF">2019-05-21T05:00:00Z</dcterms:created>
  <dcterms:modified xsi:type="dcterms:W3CDTF">2023-04-25T08:56:00Z</dcterms:modified>
</cp:coreProperties>
</file>