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A473" w14:textId="62FB3A8C" w:rsidR="00F770CC" w:rsidRPr="00F770CC" w:rsidRDefault="006C4031" w:rsidP="00111F0C">
      <w:pPr>
        <w:ind w:left="-900" w:right="-856"/>
        <w:contextualSpacing/>
        <w:jc w:val="center"/>
        <w:rPr>
          <w:rFonts w:asciiTheme="majorHAnsi" w:hAnsiTheme="majorHAnsi"/>
          <w:b/>
          <w:color w:val="8C1A21"/>
          <w:sz w:val="37"/>
          <w:szCs w:val="40"/>
          <w:lang w:val="es-ES_tradnl"/>
        </w:rPr>
      </w:pPr>
      <w:r>
        <w:rPr>
          <w:rFonts w:asciiTheme="majorHAnsi" w:hAnsiTheme="majorHAnsi"/>
          <w:b/>
          <w:color w:val="8C1A21"/>
          <w:sz w:val="36"/>
          <w:szCs w:val="36"/>
        </w:rPr>
        <w:t>Todo es un arma en el siglo XXI</w:t>
      </w:r>
      <w:r w:rsidR="00000000">
        <w:rPr>
          <w:noProof/>
        </w:rPr>
        <w:pict w14:anchorId="2CD4B5D4">
          <v:rect id="Rectangle 2" o:spid="_x0000_s2054" style="position:absolute;left:0;text-align:left;margin-left:-60.2pt;margin-top:-63.2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jBQIAAOk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" fillcolor="#ebebeb" stroked="f">
            <v:textbox>
              <w:txbxContent>
                <w:p w14:paraId="730967FC" w14:textId="77777777" w:rsidR="0049431E" w:rsidRDefault="0049431E" w:rsidP="00875161">
                  <w:pPr>
                    <w:jc w:val="center"/>
                  </w:pPr>
                </w:p>
                <w:p w14:paraId="4AE71DF7" w14:textId="77777777" w:rsidR="00867EA0" w:rsidRDefault="00867EA0"/>
              </w:txbxContent>
            </v:textbox>
          </v:rect>
        </w:pict>
      </w:r>
      <w:r w:rsidR="00992AA5" w:rsidRPr="00867EA0">
        <w:rPr>
          <w:noProof/>
        </w:rPr>
        <w:drawing>
          <wp:anchor distT="0" distB="0" distL="114300" distR="114300" simplePos="0" relativeHeight="251674624" behindDoc="0" locked="0" layoutInCell="1" allowOverlap="1" wp14:anchorId="775046D3" wp14:editId="5DBA116C">
            <wp:simplePos x="0" y="0"/>
            <wp:positionH relativeFrom="column">
              <wp:posOffset>-1080135</wp:posOffset>
            </wp:positionH>
            <wp:positionV relativeFrom="paragraph">
              <wp:posOffset>-594360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p>
    <w:p w14:paraId="65ADB78D" w14:textId="1AD7387D" w:rsidR="00C32AFA" w:rsidRPr="001E69DD" w:rsidRDefault="001E69DD" w:rsidP="001E69DD">
      <w:pPr>
        <w:spacing w:before="360"/>
        <w:ind w:left="-680" w:right="-680"/>
        <w:contextualSpacing/>
        <w:jc w:val="center"/>
        <w:rPr>
          <w:rFonts w:asciiTheme="majorHAnsi" w:hAnsiTheme="majorHAnsi"/>
          <w:b/>
          <w:bCs/>
          <w:sz w:val="24"/>
          <w:szCs w:val="24"/>
        </w:rPr>
      </w:pPr>
      <w:r w:rsidRPr="001E69DD">
        <w:rPr>
          <w:rFonts w:asciiTheme="majorHAnsi" w:hAnsiTheme="majorHAnsi"/>
          <w:b/>
          <w:bCs/>
          <w:sz w:val="24"/>
          <w:szCs w:val="24"/>
        </w:rPr>
        <w:t xml:space="preserve">¿Sabías que vivimos en un estado de guerra permanente? En la actualidad, además de las persistentes formas de guerra tradicionales como las que tristemente vemos en Ucrania, vivimos en </w:t>
      </w:r>
      <w:proofErr w:type="gramStart"/>
      <w:r w:rsidRPr="001E69DD">
        <w:rPr>
          <w:rFonts w:asciiTheme="majorHAnsi" w:hAnsiTheme="majorHAnsi"/>
          <w:b/>
          <w:bCs/>
          <w:sz w:val="24"/>
          <w:szCs w:val="24"/>
        </w:rPr>
        <w:t>constante</w:t>
      </w:r>
      <w:proofErr w:type="gramEnd"/>
      <w:r w:rsidRPr="001E69DD">
        <w:rPr>
          <w:rFonts w:asciiTheme="majorHAnsi" w:hAnsiTheme="majorHAnsi"/>
          <w:b/>
          <w:bCs/>
          <w:sz w:val="24"/>
          <w:szCs w:val="24"/>
        </w:rPr>
        <w:t xml:space="preserve"> aunque imperceptible conflicto de baja intensidad en el que en vez de misiles y tanques, las armas son la información, la cultura, las </w:t>
      </w:r>
      <w:proofErr w:type="spellStart"/>
      <w:r w:rsidRPr="001E69DD">
        <w:rPr>
          <w:rFonts w:asciiTheme="majorHAnsi" w:hAnsiTheme="majorHAnsi"/>
          <w:b/>
          <w:bCs/>
          <w:i/>
          <w:iCs/>
          <w:sz w:val="24"/>
          <w:szCs w:val="24"/>
        </w:rPr>
        <w:t>fake</w:t>
      </w:r>
      <w:proofErr w:type="spellEnd"/>
      <w:r w:rsidRPr="001E69DD">
        <w:rPr>
          <w:rFonts w:asciiTheme="majorHAnsi" w:hAnsiTheme="majorHAnsi"/>
          <w:b/>
          <w:bCs/>
          <w:i/>
          <w:iCs/>
          <w:sz w:val="24"/>
          <w:szCs w:val="24"/>
        </w:rPr>
        <w:t xml:space="preserve"> </w:t>
      </w:r>
      <w:proofErr w:type="spellStart"/>
      <w:r w:rsidRPr="001E69DD">
        <w:rPr>
          <w:rFonts w:asciiTheme="majorHAnsi" w:hAnsiTheme="majorHAnsi"/>
          <w:b/>
          <w:bCs/>
          <w:i/>
          <w:iCs/>
          <w:sz w:val="24"/>
          <w:szCs w:val="24"/>
        </w:rPr>
        <w:t>news</w:t>
      </w:r>
      <w:proofErr w:type="spellEnd"/>
      <w:r w:rsidRPr="001E69DD">
        <w:rPr>
          <w:rFonts w:asciiTheme="majorHAnsi" w:hAnsiTheme="majorHAnsi"/>
          <w:b/>
          <w:bCs/>
          <w:sz w:val="24"/>
          <w:szCs w:val="24"/>
        </w:rPr>
        <w:t xml:space="preserve">, la economía, el deporte, la inmigración o los memes. </w:t>
      </w:r>
      <w:r w:rsidRPr="001E69DD">
        <w:rPr>
          <w:rFonts w:asciiTheme="majorHAnsi" w:hAnsiTheme="majorHAnsi"/>
          <w:b/>
          <w:bCs/>
          <w:i/>
          <w:iCs/>
          <w:sz w:val="24"/>
          <w:szCs w:val="24"/>
        </w:rPr>
        <w:t>Todo es un arma</w:t>
      </w:r>
      <w:r w:rsidRPr="001E69DD">
        <w:rPr>
          <w:rFonts w:asciiTheme="majorHAnsi" w:hAnsiTheme="majorHAnsi"/>
          <w:b/>
          <w:bCs/>
          <w:sz w:val="24"/>
          <w:szCs w:val="24"/>
        </w:rPr>
        <w:t xml:space="preserve"> es una guía de campo para entender la nueva naturaleza de los conflictos y cómo adaptarse a ella</w:t>
      </w:r>
      <w:r w:rsidR="006C4031" w:rsidRPr="006C4031">
        <w:rPr>
          <w:rFonts w:asciiTheme="majorHAnsi" w:hAnsiTheme="majorHAnsi"/>
          <w:b/>
          <w:bCs/>
          <w:sz w:val="24"/>
          <w:szCs w:val="24"/>
        </w:rPr>
        <w:t>.</w:t>
      </w:r>
    </w:p>
    <w:p w14:paraId="54678C04" w14:textId="77777777" w:rsidR="005F431E" w:rsidRPr="00FF0F98" w:rsidRDefault="00094488" w:rsidP="00FF0F98">
      <w:pPr>
        <w:spacing w:before="360"/>
        <w:ind w:left="-900" w:right="-856"/>
        <w:contextualSpacing/>
        <w:jc w:val="center"/>
        <w:rPr>
          <w:rFonts w:asciiTheme="majorHAnsi" w:hAnsiTheme="majorHAnsi"/>
          <w:b/>
          <w:sz w:val="24"/>
          <w:szCs w:val="24"/>
          <w:lang w:val="ca-ES"/>
        </w:rPr>
      </w:pPr>
      <w:r w:rsidRPr="00DB2EF7">
        <w:rPr>
          <w:rFonts w:asciiTheme="majorHAnsi" w:hAnsiTheme="majorHAnsi"/>
          <w:b/>
          <w:noProof/>
          <w:sz w:val="20"/>
          <w:szCs w:val="20"/>
          <w:lang w:val="es-ES_tradnl" w:eastAsia="es-ES_tradnl"/>
        </w:rPr>
        <w:drawing>
          <wp:anchor distT="0" distB="0" distL="114300" distR="114300" simplePos="0" relativeHeight="251671552" behindDoc="0" locked="0" layoutInCell="1" allowOverlap="1" wp14:anchorId="463B5757" wp14:editId="20CE9564">
            <wp:simplePos x="0" y="0"/>
            <wp:positionH relativeFrom="column">
              <wp:posOffset>-568960</wp:posOffset>
            </wp:positionH>
            <wp:positionV relativeFrom="paragraph">
              <wp:posOffset>273050</wp:posOffset>
            </wp:positionV>
            <wp:extent cx="1648460" cy="249999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8460" cy="2499995"/>
                    </a:xfrm>
                    <a:prstGeom prst="rect">
                      <a:avLst/>
                    </a:prstGeom>
                    <a:ln>
                      <a:noFill/>
                    </a:ln>
                  </pic:spPr>
                </pic:pic>
              </a:graphicData>
            </a:graphic>
            <wp14:sizeRelH relativeFrom="margin">
              <wp14:pctWidth>0</wp14:pctWidth>
            </wp14:sizeRelH>
            <wp14:sizeRelV relativeFrom="margin">
              <wp14:pctHeight>0</wp14:pctHeight>
            </wp14:sizeRelV>
          </wp:anchor>
        </w:drawing>
      </w:r>
    </w:p>
    <w:p w14:paraId="23734F98" w14:textId="03D94687" w:rsidR="00706F87" w:rsidRDefault="00E33106" w:rsidP="00706F87">
      <w:pPr>
        <w:ind w:left="-902" w:right="-856"/>
        <w:contextualSpacing/>
        <w:jc w:val="both"/>
        <w:rPr>
          <w:rFonts w:asciiTheme="majorHAnsi" w:hAnsiTheme="majorHAnsi"/>
          <w:sz w:val="21"/>
          <w:szCs w:val="21"/>
        </w:rPr>
      </w:pPr>
      <w:r>
        <w:rPr>
          <w:rFonts w:asciiTheme="majorHAnsi" w:hAnsiTheme="majorHAnsi"/>
          <w:sz w:val="21"/>
          <w:szCs w:val="21"/>
          <w:lang w:val="ca-ES"/>
        </w:rPr>
        <w:t>17</w:t>
      </w:r>
      <w:r w:rsidR="00A66543" w:rsidRPr="008E64D5">
        <w:rPr>
          <w:rFonts w:asciiTheme="majorHAnsi" w:hAnsiTheme="majorHAnsi"/>
          <w:sz w:val="21"/>
          <w:szCs w:val="21"/>
        </w:rPr>
        <w:t>-</w:t>
      </w:r>
      <w:r>
        <w:rPr>
          <w:rFonts w:asciiTheme="majorHAnsi" w:hAnsiTheme="majorHAnsi"/>
          <w:sz w:val="21"/>
          <w:szCs w:val="21"/>
        </w:rPr>
        <w:t>05</w:t>
      </w:r>
      <w:r w:rsidR="00A66543" w:rsidRPr="008E64D5">
        <w:rPr>
          <w:rFonts w:asciiTheme="majorHAnsi" w:hAnsiTheme="majorHAnsi"/>
          <w:sz w:val="21"/>
          <w:szCs w:val="21"/>
        </w:rPr>
        <w:t>-202</w:t>
      </w:r>
      <w:r>
        <w:rPr>
          <w:rFonts w:asciiTheme="majorHAnsi" w:hAnsiTheme="majorHAnsi"/>
          <w:sz w:val="21"/>
          <w:szCs w:val="21"/>
        </w:rPr>
        <w:t>3</w:t>
      </w:r>
      <w:r w:rsidR="00A66543" w:rsidRPr="008E64D5">
        <w:rPr>
          <w:rFonts w:asciiTheme="majorHAnsi" w:hAnsiTheme="majorHAnsi"/>
          <w:sz w:val="21"/>
          <w:szCs w:val="21"/>
        </w:rPr>
        <w:t xml:space="preserve"> – La editorial </w:t>
      </w:r>
      <w:proofErr w:type="spellStart"/>
      <w:r w:rsidR="00A66543" w:rsidRPr="008E64D5">
        <w:rPr>
          <w:rFonts w:asciiTheme="majorHAnsi" w:hAnsiTheme="majorHAnsi"/>
          <w:sz w:val="21"/>
          <w:szCs w:val="21"/>
        </w:rPr>
        <w:t>Desperta</w:t>
      </w:r>
      <w:proofErr w:type="spellEnd"/>
      <w:r w:rsidR="00A66543" w:rsidRPr="008E64D5">
        <w:rPr>
          <w:rFonts w:asciiTheme="majorHAnsi" w:hAnsiTheme="majorHAnsi"/>
          <w:sz w:val="21"/>
          <w:szCs w:val="21"/>
        </w:rPr>
        <w:t xml:space="preserve"> Ferro Ediciones publica </w:t>
      </w:r>
      <w:r w:rsidRPr="00E33106">
        <w:rPr>
          <w:rFonts w:asciiTheme="majorHAnsi" w:hAnsiTheme="majorHAnsi"/>
          <w:i/>
          <w:iCs/>
          <w:sz w:val="21"/>
          <w:szCs w:val="21"/>
        </w:rPr>
        <w:t>Todo es un arma. Una guía de campo para las nuevas guerras</w:t>
      </w:r>
      <w:r w:rsidR="000446AD" w:rsidRPr="008E64D5">
        <w:rPr>
          <w:rFonts w:asciiTheme="majorHAnsi" w:hAnsiTheme="majorHAnsi"/>
          <w:sz w:val="21"/>
          <w:szCs w:val="21"/>
        </w:rPr>
        <w:t xml:space="preserve">, de </w:t>
      </w:r>
      <w:r>
        <w:rPr>
          <w:rFonts w:asciiTheme="majorHAnsi" w:hAnsiTheme="majorHAnsi"/>
          <w:sz w:val="21"/>
          <w:szCs w:val="21"/>
        </w:rPr>
        <w:t xml:space="preserve">Mark </w:t>
      </w:r>
      <w:proofErr w:type="spellStart"/>
      <w:r>
        <w:rPr>
          <w:rFonts w:asciiTheme="majorHAnsi" w:hAnsiTheme="majorHAnsi"/>
          <w:sz w:val="21"/>
          <w:szCs w:val="21"/>
        </w:rPr>
        <w:t>Galeotti</w:t>
      </w:r>
      <w:proofErr w:type="spellEnd"/>
      <w:r w:rsidR="00A66543" w:rsidRPr="008E64D5">
        <w:rPr>
          <w:rFonts w:asciiTheme="majorHAnsi" w:hAnsiTheme="majorHAnsi"/>
          <w:iCs/>
          <w:sz w:val="21"/>
          <w:szCs w:val="21"/>
        </w:rPr>
        <w:t>.</w:t>
      </w:r>
    </w:p>
    <w:p w14:paraId="19C14167" w14:textId="77777777" w:rsidR="00706F87" w:rsidRDefault="00706F87" w:rsidP="00706F87">
      <w:pPr>
        <w:ind w:left="-902" w:right="-856"/>
        <w:contextualSpacing/>
        <w:jc w:val="both"/>
        <w:rPr>
          <w:rFonts w:asciiTheme="majorHAnsi" w:hAnsiTheme="majorHAnsi"/>
          <w:sz w:val="21"/>
          <w:szCs w:val="21"/>
        </w:rPr>
      </w:pPr>
    </w:p>
    <w:p w14:paraId="0962A0E1" w14:textId="57ABCC0E" w:rsidR="000928CD" w:rsidRDefault="00E33106" w:rsidP="00E33106">
      <w:pPr>
        <w:spacing w:after="120"/>
        <w:ind w:left="-902" w:right="-902"/>
        <w:jc w:val="both"/>
        <w:rPr>
          <w:rFonts w:asciiTheme="majorHAnsi" w:hAnsiTheme="majorHAnsi"/>
          <w:sz w:val="21"/>
          <w:szCs w:val="21"/>
        </w:rPr>
      </w:pPr>
      <w:r w:rsidRPr="00E33106">
        <w:rPr>
          <w:rFonts w:asciiTheme="majorHAnsi" w:hAnsiTheme="majorHAnsi"/>
          <w:sz w:val="21"/>
          <w:szCs w:val="21"/>
        </w:rPr>
        <w:t xml:space="preserve">Guerra híbrida, guerra en la zona gris, guerra sin restricciones… hoy en día, el conflicto tradicional –combatido con armas convencionales– se ha vuelto demasiado caro de librar, demasiado impopular en casa y demasiado difícil de gestionar, como está demostrando la guerra entre Rusia y Ucrania, abordada ya por Mark </w:t>
      </w:r>
      <w:proofErr w:type="spellStart"/>
      <w:r w:rsidRPr="00E33106">
        <w:rPr>
          <w:rFonts w:asciiTheme="majorHAnsi" w:hAnsiTheme="majorHAnsi"/>
          <w:sz w:val="21"/>
          <w:szCs w:val="21"/>
        </w:rPr>
        <w:t>Galeotti</w:t>
      </w:r>
      <w:proofErr w:type="spellEnd"/>
      <w:r w:rsidRPr="00E33106">
        <w:rPr>
          <w:rFonts w:asciiTheme="majorHAnsi" w:hAnsiTheme="majorHAnsi"/>
          <w:sz w:val="21"/>
          <w:szCs w:val="21"/>
        </w:rPr>
        <w:t> en su anterior libro, el aclamado </w:t>
      </w:r>
      <w:r w:rsidRPr="00E33106">
        <w:rPr>
          <w:rFonts w:asciiTheme="majorHAnsi" w:hAnsiTheme="majorHAnsi"/>
          <w:i/>
          <w:iCs/>
          <w:sz w:val="21"/>
          <w:szCs w:val="21"/>
        </w:rPr>
        <w:t>Las guerras de Putin</w:t>
      </w:r>
      <w:r w:rsidRPr="00E33106">
        <w:rPr>
          <w:rFonts w:asciiTheme="majorHAnsi" w:hAnsiTheme="majorHAnsi"/>
          <w:sz w:val="21"/>
          <w:szCs w:val="21"/>
        </w:rPr>
        <w:t>. Estamos en una época en la que el mundo se encamina hacia una nueva era de conflictos permanentes de baja intensidad, a menudo soterrados, no declarados e interminables, en la que potencias, actores nacionales y otros agentes como grupos terroristas y criminales libran batallas en sordina. </w:t>
      </w:r>
      <w:r w:rsidRPr="00E33106">
        <w:rPr>
          <w:rFonts w:asciiTheme="majorHAnsi" w:hAnsiTheme="majorHAnsi"/>
          <w:i/>
          <w:iCs/>
          <w:sz w:val="21"/>
          <w:szCs w:val="21"/>
        </w:rPr>
        <w:t>Todo es un arma. Una guía de campo para las nuevas guerras</w:t>
      </w:r>
      <w:r w:rsidRPr="00E33106">
        <w:rPr>
          <w:rFonts w:asciiTheme="majorHAnsi" w:hAnsiTheme="majorHAnsi"/>
          <w:sz w:val="21"/>
          <w:szCs w:val="21"/>
        </w:rPr>
        <w:t xml:space="preserve"> ofrece un estudio exhaustivo y pionero de las nuevas formas de hacer la guerra, que en muchos casos no son tan nuevas: el uso del espionaje, la propaganda, el soborno, la falsificación y la extorsión, a menudo en colaboración con el hampa, tiene muchos precedentes históricos, como describe </w:t>
      </w:r>
      <w:proofErr w:type="spellStart"/>
      <w:r w:rsidRPr="00E33106">
        <w:rPr>
          <w:rFonts w:asciiTheme="majorHAnsi" w:hAnsiTheme="majorHAnsi"/>
          <w:sz w:val="21"/>
          <w:szCs w:val="21"/>
        </w:rPr>
        <w:t>Galeotti</w:t>
      </w:r>
      <w:proofErr w:type="spellEnd"/>
      <w:r w:rsidRPr="00E33106">
        <w:rPr>
          <w:rFonts w:asciiTheme="majorHAnsi" w:hAnsiTheme="majorHAnsi"/>
          <w:sz w:val="21"/>
          <w:szCs w:val="21"/>
        </w:rPr>
        <w:t>. Estas actividades, más allá del umbral de la guerra, no son sino aspectos permanentes y perennes del sistema internacional. Recorriendo todo el planeta, </w:t>
      </w:r>
      <w:r w:rsidRPr="00E33106">
        <w:rPr>
          <w:rFonts w:asciiTheme="majorHAnsi" w:hAnsiTheme="majorHAnsi"/>
          <w:i/>
          <w:iCs/>
          <w:sz w:val="21"/>
          <w:szCs w:val="21"/>
        </w:rPr>
        <w:t>Todo es un arma</w:t>
      </w:r>
      <w:r w:rsidRPr="00E33106">
        <w:rPr>
          <w:rFonts w:asciiTheme="majorHAnsi" w:hAnsiTheme="majorHAnsi"/>
          <w:sz w:val="21"/>
          <w:szCs w:val="21"/>
        </w:rPr>
        <w:t xml:space="preserve"> muestra cómo los conflictos actuales se libran con todo tipo de medios, desde la desinformación y el espionaje hasta la delincuencia y la subversión, lo que conduce a la inestabilidad dentro de los países y a una crisis de legitimidad en todo el planeta. Pero en lugar de sugerir que cabe esperar volver a una era pasada de guerra «estable», </w:t>
      </w:r>
      <w:proofErr w:type="spellStart"/>
      <w:r w:rsidRPr="00E33106">
        <w:rPr>
          <w:rFonts w:asciiTheme="majorHAnsi" w:hAnsiTheme="majorHAnsi"/>
          <w:sz w:val="21"/>
          <w:szCs w:val="21"/>
        </w:rPr>
        <w:t>Galeotti</w:t>
      </w:r>
      <w:proofErr w:type="spellEnd"/>
      <w:r w:rsidRPr="00E33106">
        <w:rPr>
          <w:rFonts w:asciiTheme="majorHAnsi" w:hAnsiTheme="majorHAnsi"/>
          <w:sz w:val="21"/>
          <w:szCs w:val="21"/>
        </w:rPr>
        <w:t xml:space="preserve"> detalla formas de sobrevivir, adaptarse y aprovechar las oportunidades que presenta esta nueva realidad</w:t>
      </w:r>
      <w:r w:rsidR="00C32AFA" w:rsidRPr="00C32AFA">
        <w:rPr>
          <w:rFonts w:asciiTheme="majorHAnsi" w:hAnsiTheme="majorHAnsi"/>
          <w:sz w:val="21"/>
          <w:szCs w:val="21"/>
        </w:rPr>
        <w:t>.</w:t>
      </w:r>
    </w:p>
    <w:p w14:paraId="6EEA7D10" w14:textId="278A8A0A" w:rsidR="00706F87" w:rsidRPr="00E33106" w:rsidRDefault="00E33106" w:rsidP="00E33106">
      <w:pPr>
        <w:spacing w:after="160"/>
        <w:rPr>
          <w:rFonts w:asciiTheme="majorHAnsi" w:hAnsiTheme="majorHAnsi"/>
          <w:b/>
          <w:bCs/>
          <w:i/>
          <w:iCs/>
          <w:color w:val="C00000"/>
          <w:sz w:val="20"/>
          <w:szCs w:val="20"/>
        </w:rPr>
      </w:pPr>
      <w:r w:rsidRPr="00E33106">
        <w:rPr>
          <w:rFonts w:asciiTheme="majorHAnsi" w:hAnsiTheme="majorHAnsi"/>
          <w:i/>
          <w:iCs/>
          <w:noProof/>
          <w:sz w:val="21"/>
          <w:szCs w:val="21"/>
        </w:rPr>
        <w:drawing>
          <wp:anchor distT="0" distB="0" distL="114300" distR="114300" simplePos="0" relativeHeight="251660288" behindDoc="0" locked="0" layoutInCell="1" allowOverlap="1" wp14:anchorId="2A8AB03F" wp14:editId="74A1840E">
            <wp:simplePos x="0" y="0"/>
            <wp:positionH relativeFrom="column">
              <wp:posOffset>-565785</wp:posOffset>
            </wp:positionH>
            <wp:positionV relativeFrom="paragraph">
              <wp:posOffset>288290</wp:posOffset>
            </wp:positionV>
            <wp:extent cx="1350010" cy="1046480"/>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4"/>
                    <pic:cNvPicPr/>
                  </pic:nvPicPr>
                  <pic:blipFill>
                    <a:blip r:embed="rId10">
                      <a:extLst>
                        <a:ext uri="{28A0092B-C50C-407E-A947-70E740481C1C}">
                          <a14:useLocalDpi xmlns:a14="http://schemas.microsoft.com/office/drawing/2010/main" val="0"/>
                        </a:ext>
                      </a:extLst>
                    </a:blip>
                    <a:stretch>
                      <a:fillRect/>
                    </a:stretch>
                  </pic:blipFill>
                  <pic:spPr bwMode="auto">
                    <a:xfrm>
                      <a:off x="0" y="0"/>
                      <a:ext cx="1350010" cy="1046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CCB730" w14:textId="2194CC11" w:rsidR="00706F87" w:rsidRPr="00706F87" w:rsidRDefault="00E33106" w:rsidP="00706F87">
      <w:pPr>
        <w:ind w:left="-901" w:right="-901"/>
        <w:jc w:val="both"/>
        <w:rPr>
          <w:rFonts w:asciiTheme="majorHAnsi" w:hAnsiTheme="majorHAnsi"/>
          <w:sz w:val="21"/>
          <w:szCs w:val="21"/>
        </w:rPr>
      </w:pPr>
      <w:r w:rsidRPr="00E33106">
        <w:rPr>
          <w:rFonts w:asciiTheme="majorHAnsi" w:hAnsiTheme="majorHAnsi"/>
          <w:b/>
          <w:bCs/>
          <w:sz w:val="21"/>
          <w:szCs w:val="21"/>
        </w:rPr>
        <w:t xml:space="preserve">Mark </w:t>
      </w:r>
      <w:proofErr w:type="spellStart"/>
      <w:r w:rsidRPr="00E33106">
        <w:rPr>
          <w:rFonts w:asciiTheme="majorHAnsi" w:hAnsiTheme="majorHAnsi"/>
          <w:b/>
          <w:bCs/>
          <w:sz w:val="21"/>
          <w:szCs w:val="21"/>
        </w:rPr>
        <w:t>Galeotti</w:t>
      </w:r>
      <w:proofErr w:type="spellEnd"/>
      <w:r w:rsidRPr="00E33106">
        <w:rPr>
          <w:rFonts w:asciiTheme="majorHAnsi" w:hAnsiTheme="majorHAnsi"/>
          <w:b/>
          <w:bCs/>
          <w:sz w:val="21"/>
          <w:szCs w:val="21"/>
        </w:rPr>
        <w:t xml:space="preserve"> </w:t>
      </w:r>
      <w:r w:rsidRPr="00E33106">
        <w:rPr>
          <w:rFonts w:asciiTheme="majorHAnsi" w:hAnsiTheme="majorHAnsi"/>
          <w:sz w:val="21"/>
          <w:szCs w:val="21"/>
        </w:rPr>
        <w:t xml:space="preserve">es director de la consultora </w:t>
      </w:r>
      <w:proofErr w:type="spellStart"/>
      <w:r w:rsidRPr="00E33106">
        <w:rPr>
          <w:rFonts w:asciiTheme="majorHAnsi" w:hAnsiTheme="majorHAnsi"/>
          <w:sz w:val="21"/>
          <w:szCs w:val="21"/>
        </w:rPr>
        <w:t>Mayak</w:t>
      </w:r>
      <w:proofErr w:type="spellEnd"/>
      <w:r w:rsidRPr="00E33106">
        <w:rPr>
          <w:rFonts w:asciiTheme="majorHAnsi" w:hAnsiTheme="majorHAnsi"/>
          <w:sz w:val="21"/>
          <w:szCs w:val="21"/>
        </w:rPr>
        <w:t xml:space="preserve"> </w:t>
      </w:r>
      <w:proofErr w:type="spellStart"/>
      <w:r w:rsidRPr="00E33106">
        <w:rPr>
          <w:rFonts w:asciiTheme="majorHAnsi" w:hAnsiTheme="majorHAnsi"/>
          <w:sz w:val="21"/>
          <w:szCs w:val="21"/>
        </w:rPr>
        <w:t>Intelligence</w:t>
      </w:r>
      <w:proofErr w:type="spellEnd"/>
      <w:r w:rsidRPr="00E33106">
        <w:rPr>
          <w:rFonts w:asciiTheme="majorHAnsi" w:hAnsiTheme="majorHAnsi"/>
          <w:sz w:val="21"/>
          <w:szCs w:val="21"/>
        </w:rPr>
        <w:t xml:space="preserve"> y profesor honorario en la </w:t>
      </w:r>
      <w:proofErr w:type="spellStart"/>
      <w:r w:rsidRPr="00E33106">
        <w:rPr>
          <w:rFonts w:asciiTheme="majorHAnsi" w:hAnsiTheme="majorHAnsi"/>
          <w:sz w:val="21"/>
          <w:szCs w:val="21"/>
        </w:rPr>
        <w:t>University</w:t>
      </w:r>
      <w:proofErr w:type="spellEnd"/>
      <w:r w:rsidRPr="00E33106">
        <w:rPr>
          <w:rFonts w:asciiTheme="majorHAnsi" w:hAnsiTheme="majorHAnsi"/>
          <w:sz w:val="21"/>
          <w:szCs w:val="21"/>
        </w:rPr>
        <w:t xml:space="preserve"> </w:t>
      </w:r>
      <w:proofErr w:type="spellStart"/>
      <w:r w:rsidRPr="00E33106">
        <w:rPr>
          <w:rFonts w:asciiTheme="majorHAnsi" w:hAnsiTheme="majorHAnsi"/>
          <w:sz w:val="21"/>
          <w:szCs w:val="21"/>
        </w:rPr>
        <w:t>College</w:t>
      </w:r>
      <w:proofErr w:type="spellEnd"/>
      <w:r w:rsidRPr="00E33106">
        <w:rPr>
          <w:rFonts w:asciiTheme="majorHAnsi" w:hAnsiTheme="majorHAnsi"/>
          <w:sz w:val="21"/>
          <w:szCs w:val="21"/>
        </w:rPr>
        <w:t xml:space="preserve"> London. Es uno de los mayores expertos en la actualidad en historia y estudios de seguridad de la Rusia moderna. Ha sido Jean Monnet </w:t>
      </w:r>
      <w:proofErr w:type="spellStart"/>
      <w:r w:rsidRPr="00E33106">
        <w:rPr>
          <w:rFonts w:asciiTheme="majorHAnsi" w:hAnsiTheme="majorHAnsi"/>
          <w:sz w:val="21"/>
          <w:szCs w:val="21"/>
        </w:rPr>
        <w:t>Fellow</w:t>
      </w:r>
      <w:proofErr w:type="spellEnd"/>
      <w:r w:rsidRPr="00E33106">
        <w:rPr>
          <w:rFonts w:asciiTheme="majorHAnsi" w:hAnsiTheme="majorHAnsi"/>
          <w:sz w:val="21"/>
          <w:szCs w:val="21"/>
        </w:rPr>
        <w:t xml:space="preserve"> en el </w:t>
      </w:r>
      <w:proofErr w:type="spellStart"/>
      <w:r w:rsidRPr="00E33106">
        <w:rPr>
          <w:rFonts w:asciiTheme="majorHAnsi" w:hAnsiTheme="majorHAnsi"/>
          <w:sz w:val="21"/>
          <w:szCs w:val="21"/>
        </w:rPr>
        <w:t>European</w:t>
      </w:r>
      <w:proofErr w:type="spellEnd"/>
      <w:r w:rsidRPr="00E33106">
        <w:rPr>
          <w:rFonts w:asciiTheme="majorHAnsi" w:hAnsiTheme="majorHAnsi"/>
          <w:sz w:val="21"/>
          <w:szCs w:val="21"/>
        </w:rPr>
        <w:t xml:space="preserve"> </w:t>
      </w:r>
      <w:proofErr w:type="spellStart"/>
      <w:r w:rsidRPr="00E33106">
        <w:rPr>
          <w:rFonts w:asciiTheme="majorHAnsi" w:hAnsiTheme="majorHAnsi"/>
          <w:sz w:val="21"/>
          <w:szCs w:val="21"/>
        </w:rPr>
        <w:t>University</w:t>
      </w:r>
      <w:proofErr w:type="spellEnd"/>
      <w:r w:rsidRPr="00E33106">
        <w:rPr>
          <w:rFonts w:asciiTheme="majorHAnsi" w:hAnsiTheme="majorHAnsi"/>
          <w:sz w:val="21"/>
          <w:szCs w:val="21"/>
        </w:rPr>
        <w:t xml:space="preserve"> </w:t>
      </w:r>
      <w:proofErr w:type="spellStart"/>
      <w:r w:rsidRPr="00E33106">
        <w:rPr>
          <w:rFonts w:asciiTheme="majorHAnsi" w:hAnsiTheme="majorHAnsi"/>
          <w:sz w:val="21"/>
          <w:szCs w:val="21"/>
        </w:rPr>
        <w:t>Institute</w:t>
      </w:r>
      <w:proofErr w:type="spellEnd"/>
      <w:r w:rsidRPr="00E33106">
        <w:rPr>
          <w:rFonts w:asciiTheme="majorHAnsi" w:hAnsiTheme="majorHAnsi"/>
          <w:sz w:val="21"/>
          <w:szCs w:val="21"/>
        </w:rPr>
        <w:t xml:space="preserve"> y miembro de diversos centros especializados en relaciones internacionales. Entre sus libros destacan </w:t>
      </w:r>
      <w:r w:rsidRPr="00E33106">
        <w:rPr>
          <w:rFonts w:asciiTheme="majorHAnsi" w:hAnsiTheme="majorHAnsi"/>
          <w:i/>
          <w:iCs/>
          <w:sz w:val="21"/>
          <w:szCs w:val="21"/>
        </w:rPr>
        <w:t>Una historia breve de Rusia</w:t>
      </w:r>
      <w:r w:rsidRPr="00E33106">
        <w:rPr>
          <w:rFonts w:asciiTheme="majorHAnsi" w:hAnsiTheme="majorHAnsi"/>
          <w:sz w:val="21"/>
          <w:szCs w:val="21"/>
        </w:rPr>
        <w:t xml:space="preserve">, </w:t>
      </w:r>
      <w:r w:rsidRPr="00E33106">
        <w:rPr>
          <w:rFonts w:asciiTheme="majorHAnsi" w:hAnsiTheme="majorHAnsi"/>
          <w:i/>
          <w:iCs/>
          <w:sz w:val="21"/>
          <w:szCs w:val="21"/>
        </w:rPr>
        <w:t>Todo es un arma</w:t>
      </w:r>
      <w:r w:rsidRPr="00E33106">
        <w:rPr>
          <w:rFonts w:asciiTheme="majorHAnsi" w:hAnsiTheme="majorHAnsi"/>
          <w:sz w:val="21"/>
          <w:szCs w:val="21"/>
        </w:rPr>
        <w:t xml:space="preserve"> y </w:t>
      </w:r>
      <w:r w:rsidRPr="00E33106">
        <w:rPr>
          <w:rFonts w:asciiTheme="majorHAnsi" w:hAnsiTheme="majorHAnsi"/>
          <w:i/>
          <w:iCs/>
          <w:sz w:val="21"/>
          <w:szCs w:val="21"/>
        </w:rPr>
        <w:t>Las guerras de Putin. De Chechenia a Ucrania</w:t>
      </w:r>
      <w:r w:rsidR="00706F87" w:rsidRPr="00706F87">
        <w:rPr>
          <w:rFonts w:asciiTheme="majorHAnsi" w:hAnsiTheme="majorHAnsi"/>
          <w:sz w:val="21"/>
          <w:szCs w:val="21"/>
        </w:rPr>
        <w:t>.</w:t>
      </w:r>
    </w:p>
    <w:p w14:paraId="2C9C8754" w14:textId="25388681" w:rsidR="0049431E" w:rsidRPr="008E64D5" w:rsidRDefault="00094488" w:rsidP="00706F87">
      <w:pPr>
        <w:ind w:left="-901" w:right="-901"/>
        <w:jc w:val="both"/>
        <w:rPr>
          <w:rFonts w:asciiTheme="majorHAnsi" w:hAnsiTheme="majorHAnsi"/>
          <w:b/>
          <w:bCs/>
          <w:color w:val="C00000"/>
          <w:sz w:val="21"/>
          <w:szCs w:val="21"/>
        </w:rPr>
      </w:pPr>
      <w:r w:rsidRPr="008E64D5">
        <w:rPr>
          <w:rFonts w:asciiTheme="majorHAnsi" w:hAnsiTheme="majorHAnsi"/>
          <w:sz w:val="21"/>
          <w:szCs w:val="21"/>
        </w:rPr>
        <w:t>En librerías</w:t>
      </w:r>
      <w:r w:rsidR="0035072A" w:rsidRPr="008E64D5">
        <w:rPr>
          <w:rFonts w:asciiTheme="majorHAnsi" w:hAnsiTheme="majorHAnsi"/>
          <w:sz w:val="21"/>
          <w:szCs w:val="21"/>
        </w:rPr>
        <w:t xml:space="preserve"> el </w:t>
      </w:r>
      <w:r w:rsidR="00DB2EF7" w:rsidRPr="008E64D5">
        <w:rPr>
          <w:rFonts w:asciiTheme="majorHAnsi" w:hAnsiTheme="majorHAnsi"/>
          <w:sz w:val="21"/>
          <w:szCs w:val="21"/>
        </w:rPr>
        <w:t>miércoles</w:t>
      </w:r>
      <w:r w:rsidR="00083532" w:rsidRPr="008E64D5">
        <w:rPr>
          <w:rFonts w:asciiTheme="majorHAnsi" w:hAnsiTheme="majorHAnsi"/>
          <w:sz w:val="21"/>
          <w:szCs w:val="21"/>
        </w:rPr>
        <w:t xml:space="preserve"> </w:t>
      </w:r>
      <w:r w:rsidR="00E33106">
        <w:rPr>
          <w:rFonts w:asciiTheme="majorHAnsi" w:hAnsiTheme="majorHAnsi"/>
          <w:sz w:val="21"/>
          <w:szCs w:val="21"/>
        </w:rPr>
        <w:t>24</w:t>
      </w:r>
      <w:r w:rsidR="00083532" w:rsidRPr="008E64D5">
        <w:rPr>
          <w:rFonts w:asciiTheme="majorHAnsi" w:hAnsiTheme="majorHAnsi"/>
          <w:sz w:val="21"/>
          <w:szCs w:val="21"/>
        </w:rPr>
        <w:t xml:space="preserve"> de </w:t>
      </w:r>
      <w:r w:rsidR="00E33106">
        <w:rPr>
          <w:rFonts w:asciiTheme="majorHAnsi" w:hAnsiTheme="majorHAnsi"/>
          <w:sz w:val="21"/>
          <w:szCs w:val="21"/>
        </w:rPr>
        <w:t>mayo</w:t>
      </w:r>
      <w:r w:rsidR="006D4CF1" w:rsidRPr="008E64D5">
        <w:rPr>
          <w:rFonts w:asciiTheme="majorHAnsi" w:hAnsiTheme="majorHAnsi"/>
          <w:sz w:val="21"/>
          <w:szCs w:val="21"/>
        </w:rPr>
        <w:t xml:space="preserve">. Pincha en este </w:t>
      </w:r>
      <w:hyperlink r:id="rId11" w:history="1">
        <w:r w:rsidR="006D4CF1" w:rsidRPr="008E64D5">
          <w:rPr>
            <w:rStyle w:val="Hipervnculo"/>
            <w:rFonts w:asciiTheme="majorHAnsi" w:hAnsiTheme="majorHAnsi"/>
            <w:sz w:val="21"/>
            <w:szCs w:val="21"/>
          </w:rPr>
          <w:t>enlace</w:t>
        </w:r>
      </w:hyperlink>
      <w:r w:rsidR="0049431E" w:rsidRPr="008E64D5">
        <w:rPr>
          <w:rFonts w:asciiTheme="majorHAnsi" w:hAnsiTheme="majorHAnsi"/>
          <w:sz w:val="21"/>
          <w:szCs w:val="21"/>
        </w:rPr>
        <w:t xml:space="preserve"> para obtene</w:t>
      </w:r>
      <w:r w:rsidR="006D4CF1" w:rsidRPr="008E64D5">
        <w:rPr>
          <w:rFonts w:asciiTheme="majorHAnsi" w:hAnsiTheme="majorHAnsi"/>
          <w:sz w:val="21"/>
          <w:szCs w:val="21"/>
        </w:rPr>
        <w:t xml:space="preserve">r más información sobre la obra y </w:t>
      </w:r>
      <w:hyperlink r:id="rId12" w:anchor="catalogo-de-publicaciones" w:history="1">
        <w:r w:rsidR="006D4CF1" w:rsidRPr="008E64D5">
          <w:rPr>
            <w:rStyle w:val="Hipervnculo"/>
            <w:rFonts w:asciiTheme="majorHAnsi" w:hAnsiTheme="majorHAnsi"/>
            <w:sz w:val="21"/>
            <w:szCs w:val="21"/>
          </w:rPr>
          <w:t>aquí</w:t>
        </w:r>
      </w:hyperlink>
      <w:r w:rsidR="006D4CF1" w:rsidRPr="008E64D5">
        <w:rPr>
          <w:rFonts w:asciiTheme="majorHAnsi" w:hAnsiTheme="majorHAnsi"/>
          <w:sz w:val="21"/>
          <w:szCs w:val="21"/>
        </w:rPr>
        <w:t xml:space="preserve"> para consultar nuestro Catálogo de publicaciones.</w:t>
      </w:r>
    </w:p>
    <w:p w14:paraId="0C0061A8" w14:textId="77777777" w:rsidR="0049431E" w:rsidRPr="008E64D5" w:rsidRDefault="000061C7" w:rsidP="0049431E">
      <w:pPr>
        <w:ind w:left="-900" w:right="-856"/>
        <w:rPr>
          <w:rFonts w:asciiTheme="majorHAnsi" w:hAnsiTheme="majorHAnsi" w:cs="Helvetica"/>
          <w:b/>
          <w:color w:val="8C1A21"/>
          <w:sz w:val="21"/>
          <w:szCs w:val="21"/>
          <w:lang w:val="ca-ES" w:eastAsia="es-ES_tradnl"/>
        </w:rPr>
      </w:pPr>
      <w:r w:rsidRPr="008E64D5">
        <w:rPr>
          <w:rFonts w:asciiTheme="majorHAnsi" w:hAnsiTheme="majorHAnsi" w:cs="Helvetica"/>
          <w:b/>
          <w:color w:val="8C1A21"/>
          <w:sz w:val="21"/>
          <w:szCs w:val="21"/>
          <w:lang w:val="ca-ES" w:eastAsia="es-ES_tradnl"/>
        </w:rPr>
        <w:t xml:space="preserve">Contacto y </w:t>
      </w:r>
      <w:proofErr w:type="spellStart"/>
      <w:r w:rsidRPr="008E64D5">
        <w:rPr>
          <w:rFonts w:asciiTheme="majorHAnsi" w:hAnsiTheme="majorHAnsi" w:cs="Helvetica"/>
          <w:b/>
          <w:color w:val="8C1A21"/>
          <w:sz w:val="21"/>
          <w:szCs w:val="21"/>
          <w:lang w:val="ca-ES" w:eastAsia="es-ES_tradnl"/>
        </w:rPr>
        <w:t>entrevistas</w:t>
      </w:r>
      <w:proofErr w:type="spellEnd"/>
      <w:r w:rsidRPr="008E64D5">
        <w:rPr>
          <w:rFonts w:asciiTheme="majorHAnsi" w:hAnsiTheme="majorHAnsi" w:cs="Helvetica"/>
          <w:b/>
          <w:color w:val="8C1A21"/>
          <w:sz w:val="21"/>
          <w:szCs w:val="21"/>
          <w:lang w:val="ca-ES" w:eastAsia="es-ES_tradnl"/>
        </w:rPr>
        <w:t>:</w:t>
      </w:r>
    </w:p>
    <w:p w14:paraId="7D1F1656" w14:textId="185F5DAA" w:rsidR="00EB5FC7" w:rsidRPr="0008622E" w:rsidRDefault="00B17A6C" w:rsidP="0008622E">
      <w:pPr>
        <w:ind w:left="-900" w:right="-856"/>
        <w:rPr>
          <w:rStyle w:val="Hipervnculo"/>
          <w:rFonts w:asciiTheme="majorHAnsi" w:hAnsiTheme="majorHAnsi"/>
          <w:sz w:val="21"/>
          <w:szCs w:val="21"/>
        </w:rPr>
      </w:pPr>
      <w:r w:rsidRPr="008E64D5">
        <w:rPr>
          <w:rFonts w:asciiTheme="majorHAnsi" w:hAnsiTheme="majorHAnsi" w:cs="LiberationSerif-Regular"/>
          <w:noProof/>
          <w:color w:val="000000"/>
          <w:sz w:val="21"/>
          <w:szCs w:val="21"/>
          <w:lang w:val="es-ES_tradnl" w:eastAsia="es-ES_tradnl"/>
        </w:rPr>
        <w:drawing>
          <wp:anchor distT="0" distB="0" distL="114300" distR="114300" simplePos="0" relativeHeight="251664384" behindDoc="0" locked="0" layoutInCell="1" allowOverlap="1" wp14:anchorId="716F6CF1" wp14:editId="1EC91F94">
            <wp:simplePos x="0" y="0"/>
            <wp:positionH relativeFrom="column">
              <wp:posOffset>5041900</wp:posOffset>
            </wp:positionH>
            <wp:positionV relativeFrom="paragraph">
              <wp:posOffset>352121</wp:posOffset>
            </wp:positionV>
            <wp:extent cx="779780" cy="125095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sidR="00000000">
        <w:rPr>
          <w:noProof/>
        </w:rPr>
        <w:pict w14:anchorId="5C4580EA">
          <v:shapetype id="_x0000_t202" coordsize="21600,21600" o:spt="202" path="m,l,21600r21600,l21600,xe">
            <v:stroke joinstyle="miter"/>
            <v:path gradientshapeok="t" o:connecttype="rect"/>
          </v:shapetype>
          <v:shape id="Cuadro de texto 3" o:spid="_x0000_s2053" type="#_x0000_t202" style="position:absolute;left:0;text-align:left;margin-left:-65.15pt;margin-top:59.1pt;width:538.6pt;height:54pt;z-index:-2516531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" filled="f" stroked="f" strokeweight=".5pt">
            <v:textbox>
              <w:txbxContent>
                <w:p w14:paraId="768239FC" w14:textId="77777777"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000000">
        <w:rPr>
          <w:noProof/>
        </w:rPr>
        <w:pict w14:anchorId="2CCC3B58">
          <v:shape id="Text Box 12" o:spid="_x0000_s2052"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" filled="f" stroked="f">
            <v:textbox inset=",7.2pt,,7.2pt">
              <w:txbxContent>
                <w:p w14:paraId="39709712" w14:textId="77777777"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14:anchorId="589A5FFB" wp14:editId="3560F98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8E64D5">
        <w:rPr>
          <w:rFonts w:asciiTheme="majorHAnsi" w:hAnsiTheme="majorHAnsi"/>
          <w:sz w:val="21"/>
          <w:szCs w:val="21"/>
        </w:rPr>
        <w:t xml:space="preserve">Javier Gómez </w:t>
      </w:r>
      <w:r w:rsidR="00337D31" w:rsidRPr="008E64D5">
        <w:rPr>
          <w:rFonts w:asciiTheme="majorHAnsi" w:hAnsiTheme="majorHAnsi"/>
          <w:sz w:val="21"/>
          <w:szCs w:val="21"/>
        </w:rPr>
        <w:t>Valero - Comunicación</w:t>
      </w:r>
      <w:r w:rsidR="00FB42C9" w:rsidRPr="008E64D5">
        <w:rPr>
          <w:rFonts w:asciiTheme="majorHAnsi" w:hAnsiTheme="majorHAnsi"/>
          <w:sz w:val="21"/>
          <w:szCs w:val="21"/>
        </w:rPr>
        <w:br/>
      </w:r>
      <w:r w:rsidR="00A10BE3" w:rsidRPr="008E64D5">
        <w:rPr>
          <w:rFonts w:asciiTheme="majorHAnsi" w:hAnsiTheme="majorHAnsi"/>
          <w:sz w:val="21"/>
          <w:szCs w:val="21"/>
        </w:rPr>
        <w:t>T</w:t>
      </w:r>
      <w:r w:rsidR="008F6CFB" w:rsidRPr="008E64D5">
        <w:rPr>
          <w:rFonts w:asciiTheme="majorHAnsi" w:hAnsiTheme="majorHAnsi"/>
          <w:sz w:val="21"/>
          <w:szCs w:val="21"/>
        </w:rPr>
        <w:t>el</w:t>
      </w:r>
      <w:r w:rsidR="00A10BE3" w:rsidRPr="008E64D5">
        <w:rPr>
          <w:rFonts w:asciiTheme="majorHAnsi" w:hAnsiTheme="majorHAnsi"/>
          <w:sz w:val="21"/>
          <w:szCs w:val="21"/>
        </w:rPr>
        <w:t>.  </w:t>
      </w:r>
      <w:r w:rsidR="00CE208C" w:rsidRPr="008E64D5">
        <w:rPr>
          <w:rFonts w:asciiTheme="majorHAnsi" w:hAnsiTheme="majorHAnsi"/>
          <w:sz w:val="21"/>
          <w:szCs w:val="21"/>
        </w:rPr>
        <w:t>658 160 824</w:t>
      </w:r>
      <w:r w:rsidR="000061C7" w:rsidRPr="008E64D5">
        <w:rPr>
          <w:rFonts w:asciiTheme="majorHAnsi" w:hAnsiTheme="majorHAnsi"/>
          <w:sz w:val="21"/>
          <w:szCs w:val="21"/>
        </w:rPr>
        <w:t xml:space="preserve"> - </w:t>
      </w:r>
      <w:hyperlink r:id="rId15" w:history="1">
        <w:r w:rsidR="0035072A" w:rsidRPr="008E64D5">
          <w:rPr>
            <w:rStyle w:val="Hipervnculo"/>
            <w:rFonts w:asciiTheme="majorHAnsi" w:hAnsiTheme="majorHAnsi"/>
            <w:sz w:val="21"/>
            <w:szCs w:val="21"/>
          </w:rPr>
          <w:t>comunicacion@despertaferro-ediciones.com</w:t>
        </w:r>
      </w:hyperlink>
      <w:r w:rsidR="00332900">
        <w:rPr>
          <w:rStyle w:val="Hipervnculo"/>
          <w:rFonts w:ascii="Times New Roman" w:hAnsi="Times New Roman" w:cs="Times New Roman"/>
          <w:color w:val="auto"/>
          <w:u w:val="none"/>
        </w:rPr>
        <w:t xml:space="preserve"> </w:t>
      </w:r>
    </w:p>
    <w:sectPr w:rsidR="00EB5FC7" w:rsidRPr="0008622E"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EEE28" w14:textId="77777777" w:rsidR="00BC1364" w:rsidRDefault="00BC1364" w:rsidP="008B076F">
      <w:pPr>
        <w:spacing w:after="0" w:line="240" w:lineRule="auto"/>
      </w:pPr>
      <w:r>
        <w:separator/>
      </w:r>
    </w:p>
  </w:endnote>
  <w:endnote w:type="continuationSeparator" w:id="0">
    <w:p w14:paraId="415B54BD" w14:textId="77777777" w:rsidR="00BC1364" w:rsidRDefault="00BC1364"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notTrueType/>
    <w:pitch w:val="variable"/>
    <w:sig w:usb0="E00002FF" w:usb1="5000785B" w:usb2="00000000" w:usb3="00000000" w:csb0="0000019F" w:csb1="00000000"/>
  </w:font>
  <w:font w:name="LiberationSerif-Regular">
    <w:altName w:val="MS Mincho"/>
    <w:panose1 w:val="00000000000000000000"/>
    <w:charset w:val="00"/>
    <w:family w:val="roman"/>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60443" w14:textId="77777777" w:rsidR="00BC1364" w:rsidRDefault="00BC1364" w:rsidP="008B076F">
      <w:pPr>
        <w:spacing w:after="0" w:line="240" w:lineRule="auto"/>
      </w:pPr>
      <w:r>
        <w:separator/>
      </w:r>
    </w:p>
  </w:footnote>
  <w:footnote w:type="continuationSeparator" w:id="0">
    <w:p w14:paraId="2E17510B" w14:textId="77777777" w:rsidR="00BC1364" w:rsidRDefault="00BC1364"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15853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146B6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468521922">
    <w:abstractNumId w:val="5"/>
  </w:num>
  <w:num w:numId="2" w16cid:durableId="754522056">
    <w:abstractNumId w:val="4"/>
  </w:num>
  <w:num w:numId="3" w16cid:durableId="1581212319">
    <w:abstractNumId w:val="3"/>
  </w:num>
  <w:num w:numId="4" w16cid:durableId="1839465983">
    <w:abstractNumId w:val="2"/>
  </w:num>
  <w:num w:numId="5" w16cid:durableId="2068451458">
    <w:abstractNumId w:val="0"/>
  </w:num>
  <w:num w:numId="6" w16cid:durableId="106379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08"/>
  <w:hyphenationZone w:val="425"/>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17D01"/>
    <w:rsid w:val="000320CA"/>
    <w:rsid w:val="00042731"/>
    <w:rsid w:val="000446AD"/>
    <w:rsid w:val="000523B2"/>
    <w:rsid w:val="00055C1D"/>
    <w:rsid w:val="0006161D"/>
    <w:rsid w:val="00063466"/>
    <w:rsid w:val="000649FD"/>
    <w:rsid w:val="00073DA9"/>
    <w:rsid w:val="000758FD"/>
    <w:rsid w:val="00076659"/>
    <w:rsid w:val="0008033A"/>
    <w:rsid w:val="00083532"/>
    <w:rsid w:val="000851A9"/>
    <w:rsid w:val="0008622E"/>
    <w:rsid w:val="00086624"/>
    <w:rsid w:val="000928CD"/>
    <w:rsid w:val="00094488"/>
    <w:rsid w:val="00097ECF"/>
    <w:rsid w:val="000A286B"/>
    <w:rsid w:val="000B1E12"/>
    <w:rsid w:val="000C625A"/>
    <w:rsid w:val="000D760A"/>
    <w:rsid w:val="000F341A"/>
    <w:rsid w:val="00103864"/>
    <w:rsid w:val="00110556"/>
    <w:rsid w:val="00111F0C"/>
    <w:rsid w:val="00121597"/>
    <w:rsid w:val="00152C28"/>
    <w:rsid w:val="00160997"/>
    <w:rsid w:val="001651A5"/>
    <w:rsid w:val="001733B5"/>
    <w:rsid w:val="001824EB"/>
    <w:rsid w:val="00192995"/>
    <w:rsid w:val="001A1A0E"/>
    <w:rsid w:val="001B481D"/>
    <w:rsid w:val="001B5ACD"/>
    <w:rsid w:val="001C1999"/>
    <w:rsid w:val="001C2B55"/>
    <w:rsid w:val="001C3E73"/>
    <w:rsid w:val="001D7C6F"/>
    <w:rsid w:val="001E69DD"/>
    <w:rsid w:val="001F078B"/>
    <w:rsid w:val="0020732C"/>
    <w:rsid w:val="00207C04"/>
    <w:rsid w:val="00210C0E"/>
    <w:rsid w:val="00210C3D"/>
    <w:rsid w:val="00220B8F"/>
    <w:rsid w:val="00221E8C"/>
    <w:rsid w:val="00240EB8"/>
    <w:rsid w:val="00242E6E"/>
    <w:rsid w:val="00255D54"/>
    <w:rsid w:val="002721D2"/>
    <w:rsid w:val="002725E2"/>
    <w:rsid w:val="00272FEF"/>
    <w:rsid w:val="0028728B"/>
    <w:rsid w:val="002B62A9"/>
    <w:rsid w:val="002C7A42"/>
    <w:rsid w:val="002F454C"/>
    <w:rsid w:val="002F512D"/>
    <w:rsid w:val="00300C24"/>
    <w:rsid w:val="00307E4B"/>
    <w:rsid w:val="003102A7"/>
    <w:rsid w:val="00314184"/>
    <w:rsid w:val="00332900"/>
    <w:rsid w:val="00332D38"/>
    <w:rsid w:val="00337D31"/>
    <w:rsid w:val="00337DB1"/>
    <w:rsid w:val="00340B24"/>
    <w:rsid w:val="0035072A"/>
    <w:rsid w:val="00354219"/>
    <w:rsid w:val="00356107"/>
    <w:rsid w:val="00367EB6"/>
    <w:rsid w:val="003913FA"/>
    <w:rsid w:val="003A48EF"/>
    <w:rsid w:val="003B148E"/>
    <w:rsid w:val="003B5B13"/>
    <w:rsid w:val="003B5FAB"/>
    <w:rsid w:val="003C4D43"/>
    <w:rsid w:val="003C5174"/>
    <w:rsid w:val="003F3D2F"/>
    <w:rsid w:val="00413936"/>
    <w:rsid w:val="00416CBE"/>
    <w:rsid w:val="00440CAD"/>
    <w:rsid w:val="00441C87"/>
    <w:rsid w:val="00444CA5"/>
    <w:rsid w:val="00454EB5"/>
    <w:rsid w:val="0046042D"/>
    <w:rsid w:val="0046482C"/>
    <w:rsid w:val="0046620F"/>
    <w:rsid w:val="0047271F"/>
    <w:rsid w:val="00473774"/>
    <w:rsid w:val="004741E5"/>
    <w:rsid w:val="00476D28"/>
    <w:rsid w:val="00486F9A"/>
    <w:rsid w:val="0049431E"/>
    <w:rsid w:val="004B0C1D"/>
    <w:rsid w:val="004B155C"/>
    <w:rsid w:val="004E3C3D"/>
    <w:rsid w:val="004F088D"/>
    <w:rsid w:val="004F3F14"/>
    <w:rsid w:val="005049ED"/>
    <w:rsid w:val="005104EB"/>
    <w:rsid w:val="005107E7"/>
    <w:rsid w:val="00520B1F"/>
    <w:rsid w:val="00534EA9"/>
    <w:rsid w:val="005404B2"/>
    <w:rsid w:val="00553639"/>
    <w:rsid w:val="005549C3"/>
    <w:rsid w:val="00556737"/>
    <w:rsid w:val="00556A6C"/>
    <w:rsid w:val="00564849"/>
    <w:rsid w:val="00576156"/>
    <w:rsid w:val="00586767"/>
    <w:rsid w:val="00597EF8"/>
    <w:rsid w:val="005B186D"/>
    <w:rsid w:val="005B4E35"/>
    <w:rsid w:val="005C77FB"/>
    <w:rsid w:val="005E0DCB"/>
    <w:rsid w:val="005E4D44"/>
    <w:rsid w:val="005E5F29"/>
    <w:rsid w:val="005F41CC"/>
    <w:rsid w:val="005F431E"/>
    <w:rsid w:val="005F587E"/>
    <w:rsid w:val="006035F9"/>
    <w:rsid w:val="00611736"/>
    <w:rsid w:val="00615C7E"/>
    <w:rsid w:val="00621BDE"/>
    <w:rsid w:val="0062305B"/>
    <w:rsid w:val="00631124"/>
    <w:rsid w:val="006421C2"/>
    <w:rsid w:val="0065340D"/>
    <w:rsid w:val="00672C51"/>
    <w:rsid w:val="006818FC"/>
    <w:rsid w:val="00684E38"/>
    <w:rsid w:val="006852C4"/>
    <w:rsid w:val="006A6B49"/>
    <w:rsid w:val="006B0E3F"/>
    <w:rsid w:val="006B75E9"/>
    <w:rsid w:val="006C0123"/>
    <w:rsid w:val="006C21CF"/>
    <w:rsid w:val="006C2A17"/>
    <w:rsid w:val="006C4031"/>
    <w:rsid w:val="006D11DE"/>
    <w:rsid w:val="006D4CF1"/>
    <w:rsid w:val="006E520D"/>
    <w:rsid w:val="006E701B"/>
    <w:rsid w:val="006F1B65"/>
    <w:rsid w:val="006F1C0E"/>
    <w:rsid w:val="006F77B1"/>
    <w:rsid w:val="00706F87"/>
    <w:rsid w:val="007116FD"/>
    <w:rsid w:val="007542AD"/>
    <w:rsid w:val="007576FD"/>
    <w:rsid w:val="00767BFB"/>
    <w:rsid w:val="00777478"/>
    <w:rsid w:val="00783399"/>
    <w:rsid w:val="007B34A9"/>
    <w:rsid w:val="007C23B7"/>
    <w:rsid w:val="007C28A9"/>
    <w:rsid w:val="007D0ACF"/>
    <w:rsid w:val="007D225D"/>
    <w:rsid w:val="007E363E"/>
    <w:rsid w:val="007F5667"/>
    <w:rsid w:val="007F76E5"/>
    <w:rsid w:val="0080145D"/>
    <w:rsid w:val="00804257"/>
    <w:rsid w:val="00807B9A"/>
    <w:rsid w:val="00810BD9"/>
    <w:rsid w:val="0082255E"/>
    <w:rsid w:val="00831EC7"/>
    <w:rsid w:val="00832AFE"/>
    <w:rsid w:val="00832FCC"/>
    <w:rsid w:val="00850A94"/>
    <w:rsid w:val="008665D9"/>
    <w:rsid w:val="00867EA0"/>
    <w:rsid w:val="008734D8"/>
    <w:rsid w:val="00875161"/>
    <w:rsid w:val="00875F7E"/>
    <w:rsid w:val="00876F68"/>
    <w:rsid w:val="00881FEA"/>
    <w:rsid w:val="00895D11"/>
    <w:rsid w:val="008B076F"/>
    <w:rsid w:val="008D75AC"/>
    <w:rsid w:val="008E64D5"/>
    <w:rsid w:val="008F5C97"/>
    <w:rsid w:val="008F6CFB"/>
    <w:rsid w:val="0090002E"/>
    <w:rsid w:val="00913279"/>
    <w:rsid w:val="00936BFF"/>
    <w:rsid w:val="009627DF"/>
    <w:rsid w:val="009634DD"/>
    <w:rsid w:val="009852D6"/>
    <w:rsid w:val="00985835"/>
    <w:rsid w:val="00992AA5"/>
    <w:rsid w:val="0099468B"/>
    <w:rsid w:val="009947FA"/>
    <w:rsid w:val="009B69AA"/>
    <w:rsid w:val="009D7795"/>
    <w:rsid w:val="00A10BE3"/>
    <w:rsid w:val="00A1596F"/>
    <w:rsid w:val="00A1661F"/>
    <w:rsid w:val="00A33011"/>
    <w:rsid w:val="00A44E56"/>
    <w:rsid w:val="00A508CC"/>
    <w:rsid w:val="00A513E6"/>
    <w:rsid w:val="00A6075A"/>
    <w:rsid w:val="00A66543"/>
    <w:rsid w:val="00A7219A"/>
    <w:rsid w:val="00A73829"/>
    <w:rsid w:val="00AA04EE"/>
    <w:rsid w:val="00AE1366"/>
    <w:rsid w:val="00AE335C"/>
    <w:rsid w:val="00AE7507"/>
    <w:rsid w:val="00B03ADF"/>
    <w:rsid w:val="00B048F0"/>
    <w:rsid w:val="00B17A6C"/>
    <w:rsid w:val="00B22304"/>
    <w:rsid w:val="00B2781A"/>
    <w:rsid w:val="00B33E53"/>
    <w:rsid w:val="00B46115"/>
    <w:rsid w:val="00B50376"/>
    <w:rsid w:val="00B531A0"/>
    <w:rsid w:val="00B53EE9"/>
    <w:rsid w:val="00B612ED"/>
    <w:rsid w:val="00B62264"/>
    <w:rsid w:val="00B655DC"/>
    <w:rsid w:val="00B67B5D"/>
    <w:rsid w:val="00B943E9"/>
    <w:rsid w:val="00B95846"/>
    <w:rsid w:val="00B97286"/>
    <w:rsid w:val="00BA038A"/>
    <w:rsid w:val="00BA39E1"/>
    <w:rsid w:val="00BB3619"/>
    <w:rsid w:val="00BB4359"/>
    <w:rsid w:val="00BB4A3A"/>
    <w:rsid w:val="00BC1364"/>
    <w:rsid w:val="00BC66CE"/>
    <w:rsid w:val="00BD68CA"/>
    <w:rsid w:val="00BE3C68"/>
    <w:rsid w:val="00BF5F13"/>
    <w:rsid w:val="00C04A15"/>
    <w:rsid w:val="00C04FBE"/>
    <w:rsid w:val="00C17175"/>
    <w:rsid w:val="00C226E2"/>
    <w:rsid w:val="00C32AFA"/>
    <w:rsid w:val="00C44F63"/>
    <w:rsid w:val="00C6017F"/>
    <w:rsid w:val="00C617B7"/>
    <w:rsid w:val="00C769FA"/>
    <w:rsid w:val="00C80DFB"/>
    <w:rsid w:val="00C8172D"/>
    <w:rsid w:val="00C9358C"/>
    <w:rsid w:val="00CB4DE3"/>
    <w:rsid w:val="00CD4113"/>
    <w:rsid w:val="00CE208C"/>
    <w:rsid w:val="00CF41CE"/>
    <w:rsid w:val="00CF7C18"/>
    <w:rsid w:val="00D10D53"/>
    <w:rsid w:val="00D16ED1"/>
    <w:rsid w:val="00D17632"/>
    <w:rsid w:val="00D20493"/>
    <w:rsid w:val="00D31EDF"/>
    <w:rsid w:val="00D36390"/>
    <w:rsid w:val="00D467B2"/>
    <w:rsid w:val="00D60628"/>
    <w:rsid w:val="00D7153B"/>
    <w:rsid w:val="00D74696"/>
    <w:rsid w:val="00D76826"/>
    <w:rsid w:val="00D809EE"/>
    <w:rsid w:val="00D8134F"/>
    <w:rsid w:val="00D97F0A"/>
    <w:rsid w:val="00DA7D4F"/>
    <w:rsid w:val="00DB2EF7"/>
    <w:rsid w:val="00DB65A6"/>
    <w:rsid w:val="00DD42B4"/>
    <w:rsid w:val="00DE18C4"/>
    <w:rsid w:val="00DE3785"/>
    <w:rsid w:val="00DE7B3A"/>
    <w:rsid w:val="00DF7AE1"/>
    <w:rsid w:val="00E014E6"/>
    <w:rsid w:val="00E0268A"/>
    <w:rsid w:val="00E06B65"/>
    <w:rsid w:val="00E12103"/>
    <w:rsid w:val="00E133F7"/>
    <w:rsid w:val="00E33106"/>
    <w:rsid w:val="00E423F4"/>
    <w:rsid w:val="00E57C01"/>
    <w:rsid w:val="00E628A1"/>
    <w:rsid w:val="00E753EB"/>
    <w:rsid w:val="00E916A8"/>
    <w:rsid w:val="00E9498C"/>
    <w:rsid w:val="00E952A3"/>
    <w:rsid w:val="00EB3B81"/>
    <w:rsid w:val="00EB5FC7"/>
    <w:rsid w:val="00ED4EE4"/>
    <w:rsid w:val="00EE04E2"/>
    <w:rsid w:val="00EF48A4"/>
    <w:rsid w:val="00EF56B0"/>
    <w:rsid w:val="00EF7B71"/>
    <w:rsid w:val="00F061CB"/>
    <w:rsid w:val="00F378A8"/>
    <w:rsid w:val="00F42647"/>
    <w:rsid w:val="00F47BF5"/>
    <w:rsid w:val="00F516D6"/>
    <w:rsid w:val="00F70AAF"/>
    <w:rsid w:val="00F7420F"/>
    <w:rsid w:val="00F770CC"/>
    <w:rsid w:val="00F84960"/>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B437BA3"/>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Mencinsinresolver">
    <w:name w:val="Unresolved Mention"/>
    <w:basedOn w:val="Fuentedeprrafopredeter"/>
    <w:uiPriority w:val="99"/>
    <w:semiHidden/>
    <w:unhideWhenUsed/>
    <w:rsid w:val="00E33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61878201">
      <w:bodyDiv w:val="1"/>
      <w:marLeft w:val="0"/>
      <w:marRight w:val="0"/>
      <w:marTop w:val="0"/>
      <w:marBottom w:val="0"/>
      <w:divBdr>
        <w:top w:val="none" w:sz="0" w:space="0" w:color="auto"/>
        <w:left w:val="none" w:sz="0" w:space="0" w:color="auto"/>
        <w:bottom w:val="none" w:sz="0" w:space="0" w:color="auto"/>
        <w:right w:val="none" w:sz="0" w:space="0" w:color="auto"/>
      </w:divBdr>
      <w:divsChild>
        <w:div w:id="1179658397">
          <w:marLeft w:val="0"/>
          <w:marRight w:val="0"/>
          <w:marTop w:val="0"/>
          <w:marBottom w:val="487"/>
          <w:divBdr>
            <w:top w:val="none" w:sz="0" w:space="0" w:color="auto"/>
            <w:left w:val="none" w:sz="0" w:space="0" w:color="auto"/>
            <w:bottom w:val="none" w:sz="0" w:space="0" w:color="auto"/>
            <w:right w:val="none" w:sz="0" w:space="0" w:color="auto"/>
          </w:divBdr>
          <w:divsChild>
            <w:div w:id="1448692126">
              <w:marLeft w:val="0"/>
              <w:marRight w:val="0"/>
              <w:marTop w:val="0"/>
              <w:marBottom w:val="0"/>
              <w:divBdr>
                <w:top w:val="none" w:sz="0" w:space="0" w:color="auto"/>
                <w:left w:val="none" w:sz="0" w:space="0" w:color="auto"/>
                <w:bottom w:val="none" w:sz="0" w:space="0" w:color="auto"/>
                <w:right w:val="none" w:sz="0" w:space="0" w:color="auto"/>
              </w:divBdr>
              <w:divsChild>
                <w:div w:id="736972964">
                  <w:marLeft w:val="0"/>
                  <w:marRight w:val="0"/>
                  <w:marTop w:val="0"/>
                  <w:marBottom w:val="0"/>
                  <w:divBdr>
                    <w:top w:val="none" w:sz="0" w:space="0" w:color="auto"/>
                    <w:left w:val="none" w:sz="0" w:space="0" w:color="auto"/>
                    <w:bottom w:val="none" w:sz="0" w:space="0" w:color="auto"/>
                    <w:right w:val="none" w:sz="0" w:space="0" w:color="auto"/>
                  </w:divBdr>
                  <w:divsChild>
                    <w:div w:id="570849987">
                      <w:marLeft w:val="0"/>
                      <w:marRight w:val="0"/>
                      <w:marTop w:val="0"/>
                      <w:marBottom w:val="0"/>
                      <w:divBdr>
                        <w:top w:val="none" w:sz="0" w:space="0" w:color="auto"/>
                        <w:left w:val="none" w:sz="0" w:space="0" w:color="auto"/>
                        <w:bottom w:val="none" w:sz="0" w:space="0" w:color="auto"/>
                        <w:right w:val="none" w:sz="0" w:space="0" w:color="auto"/>
                      </w:divBdr>
                      <w:divsChild>
                        <w:div w:id="50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2725">
          <w:marLeft w:val="0"/>
          <w:marRight w:val="0"/>
          <w:marTop w:val="0"/>
          <w:marBottom w:val="0"/>
          <w:divBdr>
            <w:top w:val="none" w:sz="0" w:space="0" w:color="auto"/>
            <w:left w:val="none" w:sz="0" w:space="0" w:color="auto"/>
            <w:bottom w:val="none" w:sz="0" w:space="0" w:color="auto"/>
            <w:right w:val="none" w:sz="0" w:space="0" w:color="auto"/>
          </w:divBdr>
        </w:div>
      </w:divsChild>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256132437">
      <w:bodyDiv w:val="1"/>
      <w:marLeft w:val="0"/>
      <w:marRight w:val="0"/>
      <w:marTop w:val="0"/>
      <w:marBottom w:val="0"/>
      <w:divBdr>
        <w:top w:val="none" w:sz="0" w:space="0" w:color="auto"/>
        <w:left w:val="none" w:sz="0" w:space="0" w:color="auto"/>
        <w:bottom w:val="none" w:sz="0" w:space="0" w:color="auto"/>
        <w:right w:val="none" w:sz="0" w:space="0" w:color="auto"/>
      </w:divBdr>
    </w:div>
    <w:div w:id="345404929">
      <w:bodyDiv w:val="1"/>
      <w:marLeft w:val="0"/>
      <w:marRight w:val="0"/>
      <w:marTop w:val="0"/>
      <w:marBottom w:val="0"/>
      <w:divBdr>
        <w:top w:val="none" w:sz="0" w:space="0" w:color="auto"/>
        <w:left w:val="none" w:sz="0" w:space="0" w:color="auto"/>
        <w:bottom w:val="none" w:sz="0" w:space="0" w:color="auto"/>
        <w:right w:val="none" w:sz="0" w:space="0" w:color="auto"/>
      </w:divBdr>
      <w:divsChild>
        <w:div w:id="1222136854">
          <w:marLeft w:val="0"/>
          <w:marRight w:val="808"/>
          <w:marTop w:val="0"/>
          <w:marBottom w:val="0"/>
          <w:divBdr>
            <w:top w:val="none" w:sz="0" w:space="0" w:color="auto"/>
            <w:left w:val="none" w:sz="0" w:space="0" w:color="auto"/>
            <w:bottom w:val="none" w:sz="0" w:space="0" w:color="auto"/>
            <w:right w:val="none" w:sz="0" w:space="0" w:color="auto"/>
          </w:divBdr>
          <w:divsChild>
            <w:div w:id="1392003279">
              <w:marLeft w:val="0"/>
              <w:marRight w:val="0"/>
              <w:marTop w:val="0"/>
              <w:marBottom w:val="0"/>
              <w:divBdr>
                <w:top w:val="none" w:sz="0" w:space="0" w:color="auto"/>
                <w:left w:val="none" w:sz="0" w:space="0" w:color="auto"/>
                <w:bottom w:val="none" w:sz="0" w:space="0" w:color="auto"/>
                <w:right w:val="none" w:sz="0" w:space="0" w:color="auto"/>
              </w:divBdr>
              <w:divsChild>
                <w:div w:id="1248267877">
                  <w:marLeft w:val="0"/>
                  <w:marRight w:val="0"/>
                  <w:marTop w:val="0"/>
                  <w:marBottom w:val="0"/>
                  <w:divBdr>
                    <w:top w:val="none" w:sz="0" w:space="0" w:color="auto"/>
                    <w:left w:val="none" w:sz="0" w:space="0" w:color="auto"/>
                    <w:bottom w:val="none" w:sz="0" w:space="0" w:color="auto"/>
                    <w:right w:val="none" w:sz="0" w:space="0" w:color="auto"/>
                  </w:divBdr>
                  <w:divsChild>
                    <w:div w:id="465780919">
                      <w:marLeft w:val="0"/>
                      <w:marRight w:val="0"/>
                      <w:marTop w:val="0"/>
                      <w:marBottom w:val="0"/>
                      <w:divBdr>
                        <w:top w:val="none" w:sz="0" w:space="0" w:color="auto"/>
                        <w:left w:val="none" w:sz="0" w:space="0" w:color="auto"/>
                        <w:bottom w:val="none" w:sz="0" w:space="0" w:color="auto"/>
                        <w:right w:val="none" w:sz="0" w:space="0" w:color="auto"/>
                      </w:divBdr>
                      <w:divsChild>
                        <w:div w:id="808664793">
                          <w:marLeft w:val="0"/>
                          <w:marRight w:val="0"/>
                          <w:marTop w:val="0"/>
                          <w:marBottom w:val="0"/>
                          <w:divBdr>
                            <w:top w:val="none" w:sz="0" w:space="0" w:color="auto"/>
                            <w:left w:val="none" w:sz="0" w:space="0" w:color="auto"/>
                            <w:bottom w:val="none" w:sz="0" w:space="0" w:color="auto"/>
                            <w:right w:val="none" w:sz="0" w:space="0" w:color="auto"/>
                          </w:divBdr>
                          <w:divsChild>
                            <w:div w:id="1990282236">
                              <w:marLeft w:val="0"/>
                              <w:marRight w:val="0"/>
                              <w:marTop w:val="100"/>
                              <w:marBottom w:val="100"/>
                              <w:divBdr>
                                <w:top w:val="none" w:sz="0" w:space="0" w:color="auto"/>
                                <w:left w:val="none" w:sz="0" w:space="0" w:color="auto"/>
                                <w:bottom w:val="none" w:sz="0" w:space="0" w:color="auto"/>
                                <w:right w:val="none" w:sz="0" w:space="0" w:color="auto"/>
                              </w:divBdr>
                              <w:divsChild>
                                <w:div w:id="357315033">
                                  <w:marLeft w:val="0"/>
                                  <w:marRight w:val="0"/>
                                  <w:marTop w:val="0"/>
                                  <w:marBottom w:val="0"/>
                                  <w:divBdr>
                                    <w:top w:val="none" w:sz="0" w:space="0" w:color="auto"/>
                                    <w:left w:val="none" w:sz="0" w:space="0" w:color="auto"/>
                                    <w:bottom w:val="none" w:sz="0" w:space="0" w:color="auto"/>
                                    <w:right w:val="none" w:sz="0" w:space="0" w:color="auto"/>
                                  </w:divBdr>
                                  <w:divsChild>
                                    <w:div w:id="15887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388114267">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42455797">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63024862">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5312">
      <w:bodyDiv w:val="1"/>
      <w:marLeft w:val="0"/>
      <w:marRight w:val="0"/>
      <w:marTop w:val="0"/>
      <w:marBottom w:val="0"/>
      <w:divBdr>
        <w:top w:val="none" w:sz="0" w:space="0" w:color="auto"/>
        <w:left w:val="none" w:sz="0" w:space="0" w:color="auto"/>
        <w:bottom w:val="none" w:sz="0" w:space="0" w:color="auto"/>
        <w:right w:val="none" w:sz="0" w:space="0" w:color="auto"/>
      </w:divBdr>
    </w:div>
    <w:div w:id="756248726">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73996">
      <w:bodyDiv w:val="1"/>
      <w:marLeft w:val="0"/>
      <w:marRight w:val="0"/>
      <w:marTop w:val="0"/>
      <w:marBottom w:val="0"/>
      <w:divBdr>
        <w:top w:val="none" w:sz="0" w:space="0" w:color="auto"/>
        <w:left w:val="none" w:sz="0" w:space="0" w:color="auto"/>
        <w:bottom w:val="none" w:sz="0" w:space="0" w:color="auto"/>
        <w:right w:val="none" w:sz="0" w:space="0" w:color="auto"/>
      </w:divBdr>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443689">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80264">
      <w:bodyDiv w:val="1"/>
      <w:marLeft w:val="0"/>
      <w:marRight w:val="0"/>
      <w:marTop w:val="0"/>
      <w:marBottom w:val="0"/>
      <w:divBdr>
        <w:top w:val="none" w:sz="0" w:space="0" w:color="auto"/>
        <w:left w:val="none" w:sz="0" w:space="0" w:color="auto"/>
        <w:bottom w:val="none" w:sz="0" w:space="0" w:color="auto"/>
        <w:right w:val="none" w:sz="0" w:space="0" w:color="auto"/>
      </w:divBdr>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845900694">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todo-es-un-arma-guia-de-campo-para-las-nuevas-guerras-galeotti/"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585F-C07B-3941-A878-AC5DCE48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Pages>
  <Words>523</Words>
  <Characters>2877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Antonio Miguel Jiménez Serrano</cp:lastModifiedBy>
  <cp:revision>41</cp:revision>
  <dcterms:created xsi:type="dcterms:W3CDTF">2019-05-21T05:00:00Z</dcterms:created>
  <dcterms:modified xsi:type="dcterms:W3CDTF">2023-05-17T11:20:00Z</dcterms:modified>
</cp:coreProperties>
</file>