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46B0B591"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55680" behindDoc="0" locked="0" layoutInCell="1" allowOverlap="1" wp14:anchorId="775046D3" wp14:editId="3BB11A86">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F641B7" w:rsidRPr="00F641B7">
        <w:t xml:space="preserve"> </w:t>
      </w:r>
      <w:r w:rsidR="006C2E87">
        <w:rPr>
          <w:rFonts w:asciiTheme="majorHAnsi" w:hAnsiTheme="majorHAnsi"/>
          <w:b/>
          <w:color w:val="8C1A21"/>
          <w:sz w:val="36"/>
          <w:szCs w:val="36"/>
        </w:rPr>
        <w:t>Filipo de Macedonia: un estadista olvidado por la historia</w:t>
      </w:r>
    </w:p>
    <w:p w14:paraId="54678C04" w14:textId="1938C153" w:rsidR="005F431E" w:rsidRPr="0039777B" w:rsidRDefault="0039777B" w:rsidP="0039777B">
      <w:pPr>
        <w:autoSpaceDE w:val="0"/>
        <w:autoSpaceDN w:val="0"/>
        <w:adjustRightInd w:val="0"/>
        <w:spacing w:after="0" w:line="240" w:lineRule="auto"/>
        <w:ind w:left="-851"/>
        <w:jc w:val="center"/>
        <w:rPr>
          <w:rFonts w:ascii="Cambria-Bold" w:hAnsi="Cambria-Bold" w:cs="Cambria-Bold"/>
          <w:b/>
          <w:bCs/>
          <w:sz w:val="26"/>
          <w:szCs w:val="26"/>
        </w:rPr>
      </w:pPr>
      <w:r>
        <w:rPr>
          <w:rFonts w:ascii="Cambria-Bold" w:hAnsi="Cambria-Bold" w:cs="Cambria-Bold"/>
          <w:b/>
          <w:bCs/>
          <w:sz w:val="26"/>
          <w:szCs w:val="26"/>
        </w:rPr>
        <w:t>La exhaustiva biografía de un estadista brillante, creador de una maquinaria</w:t>
      </w:r>
      <w:r w:rsidR="006C2E87">
        <w:rPr>
          <w:rFonts w:ascii="Cambria-Bold" w:hAnsi="Cambria-Bold" w:cs="Cambria-Bold"/>
          <w:b/>
          <w:bCs/>
          <w:sz w:val="26"/>
          <w:szCs w:val="26"/>
        </w:rPr>
        <w:t xml:space="preserve"> </w:t>
      </w:r>
      <w:r>
        <w:rPr>
          <w:rFonts w:ascii="Cambria-Bold" w:hAnsi="Cambria-Bold" w:cs="Cambria-Bold"/>
          <w:b/>
          <w:bCs/>
          <w:sz w:val="26"/>
          <w:szCs w:val="26"/>
        </w:rPr>
        <w:t>militar invencible, hábil diplomático y astuto negociador. Sin Filipo de</w:t>
      </w:r>
      <w:r w:rsidR="006C2E87">
        <w:rPr>
          <w:rFonts w:ascii="Cambria-Bold" w:hAnsi="Cambria-Bold" w:cs="Cambria-Bold"/>
          <w:b/>
          <w:bCs/>
          <w:sz w:val="26"/>
          <w:szCs w:val="26"/>
        </w:rPr>
        <w:t xml:space="preserve"> </w:t>
      </w:r>
      <w:r>
        <w:rPr>
          <w:rFonts w:ascii="Cambria-Bold" w:hAnsi="Cambria-Bold" w:cs="Cambria-Bold"/>
          <w:b/>
          <w:bCs/>
          <w:sz w:val="26"/>
          <w:szCs w:val="26"/>
        </w:rPr>
        <w:t>Macedonia no hubiera existido el Alejandro Magno conquistador.</w:t>
      </w:r>
    </w:p>
    <w:p w14:paraId="00ECBED0" w14:textId="7D0CD64F" w:rsidR="0039777B" w:rsidRDefault="008B6FC6" w:rsidP="00706F87">
      <w:pPr>
        <w:ind w:left="-902" w:right="-856"/>
        <w:contextualSpacing/>
        <w:jc w:val="both"/>
        <w:rPr>
          <w:rFonts w:asciiTheme="majorHAnsi" w:hAnsiTheme="majorHAnsi"/>
          <w:sz w:val="21"/>
          <w:szCs w:val="21"/>
          <w:lang w:val="ca-ES"/>
        </w:rPr>
      </w:pPr>
      <w:r w:rsidRPr="00DB2EF7">
        <w:rPr>
          <w:rFonts w:asciiTheme="majorHAnsi" w:hAnsiTheme="majorHAnsi"/>
          <w:b/>
          <w:noProof/>
          <w:sz w:val="20"/>
          <w:szCs w:val="20"/>
          <w:lang w:val="es-ES_tradnl" w:eastAsia="es-ES_tradnl"/>
        </w:rPr>
        <w:drawing>
          <wp:anchor distT="0" distB="0" distL="114300" distR="114300" simplePos="0" relativeHeight="251656704" behindDoc="0" locked="0" layoutInCell="1" allowOverlap="1" wp14:anchorId="463B5757" wp14:editId="214BBF55">
            <wp:simplePos x="0" y="0"/>
            <wp:positionH relativeFrom="column">
              <wp:posOffset>-574675</wp:posOffset>
            </wp:positionH>
            <wp:positionV relativeFrom="paragraph">
              <wp:posOffset>236571</wp:posOffset>
            </wp:positionV>
            <wp:extent cx="164846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57629C23" w:rsidR="00706F87" w:rsidRDefault="0039777B" w:rsidP="00706F87">
      <w:pPr>
        <w:ind w:left="-902" w:right="-856"/>
        <w:contextualSpacing/>
        <w:jc w:val="both"/>
        <w:rPr>
          <w:rFonts w:asciiTheme="majorHAnsi" w:hAnsiTheme="majorHAnsi"/>
          <w:sz w:val="21"/>
          <w:szCs w:val="21"/>
        </w:rPr>
      </w:pPr>
      <w:r>
        <w:rPr>
          <w:rFonts w:asciiTheme="majorHAnsi" w:hAnsiTheme="majorHAnsi"/>
          <w:sz w:val="21"/>
          <w:szCs w:val="21"/>
          <w:lang w:val="ca-ES"/>
        </w:rPr>
        <w:t>29</w:t>
      </w:r>
      <w:r w:rsidR="00A66543" w:rsidRPr="008E64D5">
        <w:rPr>
          <w:rFonts w:asciiTheme="majorHAnsi" w:hAnsiTheme="majorHAnsi"/>
          <w:sz w:val="21"/>
          <w:szCs w:val="21"/>
        </w:rPr>
        <w:t>-</w:t>
      </w:r>
      <w:r w:rsidR="005F1D9C">
        <w:rPr>
          <w:rFonts w:asciiTheme="majorHAnsi" w:hAnsiTheme="majorHAnsi"/>
          <w:sz w:val="21"/>
          <w:szCs w:val="21"/>
        </w:rPr>
        <w:t>1</w:t>
      </w:r>
      <w:r w:rsidR="00A66543" w:rsidRPr="008E64D5">
        <w:rPr>
          <w:rFonts w:asciiTheme="majorHAnsi" w:hAnsiTheme="majorHAnsi"/>
          <w:sz w:val="21"/>
          <w:szCs w:val="21"/>
        </w:rPr>
        <w:t>-</w:t>
      </w:r>
      <w:r w:rsidR="005F1D9C">
        <w:rPr>
          <w:rFonts w:asciiTheme="majorHAnsi" w:hAnsiTheme="majorHAnsi"/>
          <w:sz w:val="21"/>
          <w:szCs w:val="21"/>
        </w:rPr>
        <w:t>2024</w:t>
      </w:r>
      <w:r w:rsidR="00A66543" w:rsidRPr="008E64D5">
        <w:rPr>
          <w:rFonts w:asciiTheme="majorHAnsi" w:hAnsiTheme="majorHAnsi"/>
          <w:sz w:val="21"/>
          <w:szCs w:val="21"/>
        </w:rPr>
        <w:t xml:space="preserve"> – La editorial Desperta Ferro Ediciones publica </w:t>
      </w:r>
      <w:r w:rsidR="00E41955">
        <w:rPr>
          <w:rFonts w:asciiTheme="majorHAnsi" w:hAnsiTheme="majorHAnsi"/>
          <w:i/>
          <w:iCs/>
          <w:sz w:val="21"/>
          <w:szCs w:val="21"/>
        </w:rPr>
        <w:t>Filipo de Macedonia</w:t>
      </w:r>
      <w:r w:rsidR="000446AD" w:rsidRPr="008E64D5">
        <w:rPr>
          <w:rFonts w:asciiTheme="majorHAnsi" w:hAnsiTheme="majorHAnsi"/>
          <w:sz w:val="21"/>
          <w:szCs w:val="21"/>
        </w:rPr>
        <w:t xml:space="preserve"> de </w:t>
      </w:r>
      <w:r w:rsidR="00E41955">
        <w:rPr>
          <w:rFonts w:asciiTheme="majorHAnsi" w:hAnsiTheme="majorHAnsi"/>
          <w:sz w:val="21"/>
          <w:szCs w:val="21"/>
        </w:rPr>
        <w:t>Mario Agudo Villanueva</w:t>
      </w:r>
      <w:r w:rsidR="00A66543" w:rsidRPr="008E64D5">
        <w:rPr>
          <w:rFonts w:asciiTheme="majorHAnsi" w:hAnsiTheme="majorHAnsi"/>
          <w:iCs/>
          <w:sz w:val="21"/>
          <w:szCs w:val="21"/>
        </w:rPr>
        <w:t>.</w:t>
      </w:r>
    </w:p>
    <w:p w14:paraId="19C14167" w14:textId="77777777" w:rsidR="00706F87" w:rsidRDefault="00706F87" w:rsidP="00706F87">
      <w:pPr>
        <w:ind w:left="-902" w:right="-856"/>
        <w:contextualSpacing/>
        <w:jc w:val="both"/>
        <w:rPr>
          <w:rFonts w:asciiTheme="majorHAnsi" w:hAnsiTheme="majorHAnsi"/>
          <w:sz w:val="21"/>
          <w:szCs w:val="21"/>
        </w:rPr>
      </w:pPr>
    </w:p>
    <w:p w14:paraId="25F6D553" w14:textId="385CF15B" w:rsidR="00706F87" w:rsidRDefault="00AA3717" w:rsidP="00AA3717">
      <w:pPr>
        <w:ind w:left="-902" w:right="-902"/>
        <w:contextualSpacing/>
        <w:jc w:val="both"/>
        <w:rPr>
          <w:rFonts w:asciiTheme="majorHAnsi" w:hAnsiTheme="majorHAnsi"/>
          <w:sz w:val="21"/>
          <w:szCs w:val="21"/>
        </w:rPr>
      </w:pPr>
      <w:r w:rsidRPr="00AA3717">
        <w:rPr>
          <w:rFonts w:asciiTheme="majorHAnsi" w:hAnsiTheme="majorHAnsi"/>
          <w:sz w:val="21"/>
          <w:szCs w:val="21"/>
        </w:rPr>
        <w:t xml:space="preserve">Filipo de Macedonia, conquistador de Grecia, forjador de la falange, estadista genial, y, sin embargo, eclipsado por dos colosos contemporáneos: Demóstenes, su gran antagonista, y su propio hijo, Alejandro Magno, acaso la figura más célebre de la Antigüedad. Si el orador dibujó en sus ácidas Filípicas el retrato de un tirano que acabó con la democracia ateniense, el vástago de Filipo empequeñeció los logros de su progenitor, llevando su planeada invasión del Imperio persa hasta donde ningún griego hubiera siquiera soñado. </w:t>
      </w:r>
      <w:r w:rsidR="00E41955">
        <w:rPr>
          <w:rFonts w:asciiTheme="majorHAnsi" w:hAnsiTheme="majorHAnsi"/>
          <w:sz w:val="21"/>
          <w:szCs w:val="21"/>
        </w:rPr>
        <w:t>Nada</w:t>
      </w:r>
      <w:r w:rsidRPr="00AA3717">
        <w:rPr>
          <w:rFonts w:asciiTheme="majorHAnsi" w:hAnsiTheme="majorHAnsi"/>
          <w:sz w:val="21"/>
          <w:szCs w:val="21"/>
        </w:rPr>
        <w:t xml:space="preserve"> hubiera sido posible sin los sólidos cimientos plantados por su padre. La irrupción de Macedonia en el siglo IV a.C. coincidió con el declive de las hasta entonces potencias hegemónicas en la Hélade, Esparta, Tebas y, sobre todo, Atenas, desplazadas en apenas unos años por ese reino periférico. Filipo fue el gran artífice de esta transformación, por lo que la propaganda política de sus rivales le presentó como un hombre despiadado y sanguinario, oportunista y calculador, embaucador, borracho y mujeriego, un tirano dispuesto a todo por reducir a los griegos a la esclavitud. Una imagen afianzada en el imaginario colectivo, donde la figura de Alejandro Magno se dibuja a partir del turbulento triángulo afectivo que formaba con sus progenitores, Filipo, un padre beodo y maltratador, y Olimpíade, una madre mística, posesiva y conspiradora.</w:t>
      </w:r>
      <w:r>
        <w:rPr>
          <w:rFonts w:asciiTheme="majorHAnsi" w:hAnsiTheme="majorHAnsi"/>
          <w:sz w:val="21"/>
          <w:szCs w:val="21"/>
        </w:rPr>
        <w:t xml:space="preserve"> </w:t>
      </w:r>
      <w:r w:rsidRPr="00AA3717">
        <w:rPr>
          <w:rFonts w:asciiTheme="majorHAnsi" w:hAnsiTheme="majorHAnsi"/>
          <w:sz w:val="21"/>
          <w:szCs w:val="21"/>
        </w:rPr>
        <w:t>Sin embargo, el análisis de las fuentes literarias y arqueológicas permite liberarnos de esa imagen para descubrir a un gobernante capaz de rescatar del abismo a un reino desahuciado, de reformar el ejército hasta convertirlo en una máquina invicta, de manejar los hilos de la diplomacia griega con una astucia formidable y de explotar los recursos naturales de su territorio para convertir a Macedonia en la mayor potencia económica, política y militar del momento. Si no podemos entender el mundo antiguo sin Alejandro, no podemos entender Alejandro sin Filipo</w:t>
      </w:r>
      <w:r w:rsidR="00C32AFA" w:rsidRPr="00C32AFA">
        <w:rPr>
          <w:rFonts w:asciiTheme="majorHAnsi" w:hAnsiTheme="majorHAnsi"/>
          <w:sz w:val="21"/>
          <w:szCs w:val="21"/>
        </w:rPr>
        <w:t>.</w:t>
      </w:r>
    </w:p>
    <w:p w14:paraId="0962A0E1" w14:textId="77777777" w:rsidR="000928CD" w:rsidRDefault="000928CD" w:rsidP="000928CD">
      <w:pPr>
        <w:ind w:left="-902" w:right="-856"/>
        <w:contextualSpacing/>
        <w:jc w:val="both"/>
        <w:rPr>
          <w:rFonts w:asciiTheme="majorHAnsi" w:hAnsiTheme="majorHAnsi"/>
          <w:sz w:val="21"/>
          <w:szCs w:val="21"/>
        </w:rPr>
      </w:pPr>
    </w:p>
    <w:p w14:paraId="6EEA7D10" w14:textId="1A9D1C66" w:rsidR="00706F87" w:rsidRPr="00E41955" w:rsidRDefault="00BF621A" w:rsidP="00E41955">
      <w:pPr>
        <w:spacing w:after="0"/>
        <w:jc w:val="center"/>
        <w:rPr>
          <w:rFonts w:asciiTheme="majorHAnsi" w:hAnsiTheme="majorHAnsi"/>
          <w:b/>
          <w:bCs/>
          <w:color w:val="C00000"/>
          <w:sz w:val="20"/>
          <w:szCs w:val="20"/>
        </w:rPr>
      </w:pPr>
      <w:r w:rsidRPr="00C32AFA">
        <w:rPr>
          <w:rFonts w:asciiTheme="majorHAnsi" w:hAnsiTheme="majorHAnsi"/>
          <w:noProof/>
          <w:sz w:val="21"/>
          <w:szCs w:val="21"/>
        </w:rPr>
        <w:drawing>
          <wp:anchor distT="0" distB="0" distL="114300" distR="114300" simplePos="0" relativeHeight="251653632" behindDoc="0" locked="0" layoutInCell="1" allowOverlap="1" wp14:anchorId="2A8AB03F" wp14:editId="71F7F00D">
            <wp:simplePos x="0" y="0"/>
            <wp:positionH relativeFrom="column">
              <wp:posOffset>-548005</wp:posOffset>
            </wp:positionH>
            <wp:positionV relativeFrom="paragraph">
              <wp:posOffset>226060</wp:posOffset>
            </wp:positionV>
            <wp:extent cx="949325" cy="116332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cstate="print">
                      <a:extLst>
                        <a:ext uri="{28A0092B-C50C-407E-A947-70E740481C1C}">
                          <a14:useLocalDpi xmlns:a14="http://schemas.microsoft.com/office/drawing/2010/main" val="0"/>
                        </a:ext>
                      </a:extLst>
                    </a:blip>
                    <a:srcRect l="9198" r="9198"/>
                    <a:stretch>
                      <a:fillRect/>
                    </a:stretch>
                  </pic:blipFill>
                  <pic:spPr bwMode="auto">
                    <a:xfrm>
                      <a:off x="0" y="0"/>
                      <a:ext cx="949325" cy="1163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71A9B7" w14:textId="022C9F36" w:rsidR="00CF5EFC" w:rsidRDefault="00CF5EFC" w:rsidP="00706F87">
      <w:pPr>
        <w:ind w:left="-901" w:right="-901"/>
        <w:jc w:val="both"/>
        <w:rPr>
          <w:rFonts w:asciiTheme="majorHAnsi" w:hAnsiTheme="majorHAnsi"/>
          <w:b/>
          <w:bCs/>
          <w:sz w:val="21"/>
          <w:szCs w:val="21"/>
        </w:rPr>
      </w:pPr>
      <w:r w:rsidRPr="00CF5EFC">
        <w:rPr>
          <w:rFonts w:asciiTheme="majorHAnsi" w:hAnsiTheme="majorHAnsi"/>
          <w:b/>
          <w:bCs/>
          <w:sz w:val="21"/>
          <w:szCs w:val="21"/>
        </w:rPr>
        <w:t xml:space="preserve">Mario Agudo Villanueva </w:t>
      </w:r>
      <w:r w:rsidRPr="00CF5EFC">
        <w:rPr>
          <w:rFonts w:asciiTheme="majorHAnsi" w:hAnsiTheme="majorHAnsi"/>
          <w:sz w:val="21"/>
          <w:szCs w:val="21"/>
        </w:rPr>
        <w:t xml:space="preserve">(Madrid, 1977). Licenciado en Periodismo y MBA. Ha compaginado su carrera profesional en el mundo de la comunicación con trabajos de investigación y divulgación en el campo de la historia. Ha sido director de Románico y Mediterráneo Antiguo y colaborador de espacios de radio como Ser Historia. Forma parte del consejo editor de Karanos. Bulletin of Macedonian Studies y es autor de </w:t>
      </w:r>
      <w:r w:rsidRPr="00D9495B">
        <w:rPr>
          <w:rFonts w:asciiTheme="majorHAnsi" w:hAnsiTheme="majorHAnsi"/>
          <w:i/>
          <w:iCs/>
          <w:sz w:val="21"/>
          <w:szCs w:val="21"/>
        </w:rPr>
        <w:t>Palmira. La ciudad reencontrada</w:t>
      </w:r>
      <w:r w:rsidRPr="00CF5EFC">
        <w:rPr>
          <w:rFonts w:asciiTheme="majorHAnsi" w:hAnsiTheme="majorHAnsi"/>
          <w:sz w:val="21"/>
          <w:szCs w:val="21"/>
        </w:rPr>
        <w:t xml:space="preserve"> (2016), </w:t>
      </w:r>
      <w:r w:rsidRPr="00D9495B">
        <w:rPr>
          <w:rFonts w:asciiTheme="majorHAnsi" w:hAnsiTheme="majorHAnsi"/>
          <w:i/>
          <w:iCs/>
          <w:sz w:val="21"/>
          <w:szCs w:val="21"/>
        </w:rPr>
        <w:t>Macedonia. La cuna de Alejandro Magno</w:t>
      </w:r>
      <w:r w:rsidRPr="00CF5EFC">
        <w:rPr>
          <w:rFonts w:asciiTheme="majorHAnsi" w:hAnsiTheme="majorHAnsi"/>
          <w:sz w:val="21"/>
          <w:szCs w:val="21"/>
        </w:rPr>
        <w:t xml:space="preserve"> (2016), </w:t>
      </w:r>
      <w:r w:rsidRPr="00D9495B">
        <w:rPr>
          <w:rFonts w:asciiTheme="majorHAnsi" w:hAnsiTheme="majorHAnsi"/>
          <w:i/>
          <w:iCs/>
          <w:sz w:val="21"/>
          <w:szCs w:val="21"/>
        </w:rPr>
        <w:t>Atenas. El lejano eco de las piedras</w:t>
      </w:r>
      <w:r w:rsidRPr="00CF5EFC">
        <w:rPr>
          <w:rFonts w:asciiTheme="majorHAnsi" w:hAnsiTheme="majorHAnsi"/>
          <w:sz w:val="21"/>
          <w:szCs w:val="21"/>
        </w:rPr>
        <w:t xml:space="preserve"> (2018) y </w:t>
      </w:r>
      <w:r w:rsidRPr="00D9495B">
        <w:rPr>
          <w:rFonts w:asciiTheme="majorHAnsi" w:hAnsiTheme="majorHAnsi"/>
          <w:i/>
          <w:iCs/>
          <w:sz w:val="21"/>
          <w:szCs w:val="21"/>
        </w:rPr>
        <w:t>Hécate. La diosa sombría</w:t>
      </w:r>
      <w:r w:rsidRPr="00CF5EFC">
        <w:rPr>
          <w:rFonts w:asciiTheme="majorHAnsi" w:hAnsiTheme="majorHAnsi"/>
          <w:sz w:val="21"/>
          <w:szCs w:val="21"/>
        </w:rPr>
        <w:t xml:space="preserve"> (Dilema, 2020), entre otras obras. Es, además, autor de diferentes capítulos en obras colectivas y ha publicado artículos en revistas como </w:t>
      </w:r>
      <w:r w:rsidRPr="00F62951">
        <w:rPr>
          <w:rFonts w:asciiTheme="majorHAnsi" w:hAnsiTheme="majorHAnsi"/>
          <w:i/>
          <w:iCs/>
          <w:sz w:val="21"/>
          <w:szCs w:val="21"/>
        </w:rPr>
        <w:t>Historia National</w:t>
      </w:r>
      <w:r w:rsidR="00F62951" w:rsidRPr="00F62951">
        <w:rPr>
          <w:rFonts w:asciiTheme="majorHAnsi" w:hAnsiTheme="majorHAnsi"/>
          <w:i/>
          <w:iCs/>
          <w:sz w:val="21"/>
          <w:szCs w:val="21"/>
        </w:rPr>
        <w:t xml:space="preserve"> Geographic, Muy Historia </w:t>
      </w:r>
      <w:r w:rsidR="00F62951" w:rsidRPr="00F62951">
        <w:rPr>
          <w:rFonts w:asciiTheme="majorHAnsi" w:hAnsiTheme="majorHAnsi"/>
          <w:sz w:val="21"/>
          <w:szCs w:val="21"/>
        </w:rPr>
        <w:t>y</w:t>
      </w:r>
      <w:r w:rsidR="00F62951" w:rsidRPr="00F62951">
        <w:rPr>
          <w:rFonts w:asciiTheme="majorHAnsi" w:hAnsiTheme="majorHAnsi"/>
          <w:i/>
          <w:iCs/>
          <w:sz w:val="21"/>
          <w:szCs w:val="21"/>
        </w:rPr>
        <w:t xml:space="preserve"> Desperta Ferro</w:t>
      </w:r>
      <w:r>
        <w:rPr>
          <w:rFonts w:asciiTheme="majorHAnsi" w:hAnsiTheme="majorHAnsi"/>
          <w:b/>
          <w:bCs/>
          <w:sz w:val="21"/>
          <w:szCs w:val="21"/>
        </w:rPr>
        <w:t>.</w:t>
      </w:r>
    </w:p>
    <w:p w14:paraId="2C9C8754" w14:textId="7D9A9386"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875F7E">
        <w:rPr>
          <w:rFonts w:asciiTheme="majorHAnsi" w:hAnsiTheme="majorHAnsi"/>
          <w:sz w:val="21"/>
          <w:szCs w:val="21"/>
        </w:rPr>
        <w:t>31</w:t>
      </w:r>
      <w:r w:rsidR="00083532" w:rsidRPr="008E64D5">
        <w:rPr>
          <w:rFonts w:asciiTheme="majorHAnsi" w:hAnsiTheme="majorHAnsi"/>
          <w:sz w:val="21"/>
          <w:szCs w:val="21"/>
        </w:rPr>
        <w:t xml:space="preserve"> de </w:t>
      </w:r>
      <w:r w:rsidR="00E41955">
        <w:rPr>
          <w:rFonts w:asciiTheme="majorHAnsi" w:hAnsiTheme="majorHAnsi"/>
          <w:sz w:val="21"/>
          <w:szCs w:val="21"/>
        </w:rPr>
        <w:t>enero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Contacto y entrevistas:</w:t>
      </w:r>
    </w:p>
    <w:p w14:paraId="05AF3018" w14:textId="02F175F6" w:rsidR="00777478" w:rsidRPr="00AA04EE" w:rsidRDefault="00000000" w:rsidP="0049431E">
      <w:pPr>
        <w:ind w:left="-900" w:right="-856"/>
        <w:rPr>
          <w:rFonts w:asciiTheme="majorHAnsi" w:hAnsiTheme="majorHAnsi" w:cs="Times New Roman"/>
          <w:iCs/>
          <w:sz w:val="16"/>
          <w:szCs w:val="18"/>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1.55pt;width:538.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54656" behindDoc="0" locked="0" layoutInCell="1" allowOverlap="1" wp14:anchorId="716F6CF1" wp14:editId="04325D9C">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BB1EA4">
        <w:rPr>
          <w:rFonts w:asciiTheme="majorHAnsi" w:hAnsiTheme="majorHAnsi"/>
          <w:sz w:val="21"/>
          <w:szCs w:val="21"/>
        </w:rPr>
        <w:t>Guillermo Escribano Jara</w:t>
      </w:r>
      <w:r w:rsidR="00337D31" w:rsidRPr="008E64D5">
        <w:rPr>
          <w:rFonts w:asciiTheme="majorHAnsi" w:hAnsiTheme="majorHAnsi"/>
          <w:sz w:val="21"/>
          <w:szCs w:val="21"/>
        </w:rPr>
        <w:t xml:space="preserve">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w:t>
      </w:r>
      <w:r w:rsidR="00B57D89">
        <w:rPr>
          <w:rFonts w:asciiTheme="majorHAnsi" w:hAnsiTheme="majorHAnsi"/>
          <w:sz w:val="21"/>
          <w:szCs w:val="21"/>
        </w:rPr>
        <w:t>16</w:t>
      </w:r>
      <w:r w:rsidR="00CE208C" w:rsidRPr="008E64D5">
        <w:rPr>
          <w:rFonts w:asciiTheme="majorHAnsi" w:hAnsiTheme="majorHAnsi"/>
          <w:sz w:val="21"/>
          <w:szCs w:val="21"/>
        </w:rPr>
        <w:t xml:space="preserve"> </w:t>
      </w:r>
      <w:r w:rsidR="00B57D89">
        <w:rPr>
          <w:rFonts w:asciiTheme="majorHAnsi" w:hAnsiTheme="majorHAnsi"/>
          <w:sz w:val="21"/>
          <w:szCs w:val="21"/>
        </w:rPr>
        <w:t>404</w:t>
      </w:r>
      <w:r w:rsidR="00CE208C" w:rsidRPr="008E64D5">
        <w:rPr>
          <w:rFonts w:asciiTheme="majorHAnsi" w:hAnsiTheme="majorHAnsi"/>
          <w:sz w:val="21"/>
          <w:szCs w:val="21"/>
        </w:rPr>
        <w:t xml:space="preserve"> </w:t>
      </w:r>
      <w:r w:rsidR="00B57D89">
        <w:rPr>
          <w:rFonts w:asciiTheme="majorHAnsi" w:hAnsiTheme="majorHAnsi"/>
          <w:sz w:val="21"/>
          <w:szCs w:val="21"/>
        </w:rPr>
        <w:t>434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320D5F42">
          <v:rect id="_x0000_s2051" style="position:absolute;left:0;text-align:left;margin-left:-60pt;margin-top:669.15pt;width:538.6pt;height:4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Pr>
          <w:noProof/>
        </w:rPr>
        <w:pict w14:anchorId="460C3AF9">
          <v:rect id="Rectángulo 6" o:spid="_x0000_s2050" style="position:absolute;left:0;text-align:left;margin-left:-60pt;margin-top:669.15pt;width:538.6pt;height:4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AA04EE" w:rsidSect="003171C8">
      <w:pgSz w:w="11906" w:h="16838"/>
      <w:pgMar w:top="1618"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2654" w14:textId="77777777" w:rsidR="003171C8" w:rsidRDefault="003171C8" w:rsidP="008B076F">
      <w:pPr>
        <w:spacing w:after="0" w:line="240" w:lineRule="auto"/>
      </w:pPr>
      <w:r>
        <w:separator/>
      </w:r>
    </w:p>
  </w:endnote>
  <w:endnote w:type="continuationSeparator" w:id="0">
    <w:p w14:paraId="79F82C63" w14:textId="77777777" w:rsidR="003171C8" w:rsidRDefault="003171C8"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6971" w14:textId="77777777" w:rsidR="003171C8" w:rsidRDefault="003171C8" w:rsidP="008B076F">
      <w:pPr>
        <w:spacing w:after="0" w:line="240" w:lineRule="auto"/>
      </w:pPr>
      <w:r>
        <w:separator/>
      </w:r>
    </w:p>
  </w:footnote>
  <w:footnote w:type="continuationSeparator" w:id="0">
    <w:p w14:paraId="38E9D223" w14:textId="77777777" w:rsidR="003171C8" w:rsidRDefault="003171C8"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3DF"/>
    <w:rsid w:val="000A286B"/>
    <w:rsid w:val="000A5B32"/>
    <w:rsid w:val="000A7EF2"/>
    <w:rsid w:val="000B1E12"/>
    <w:rsid w:val="000C625A"/>
    <w:rsid w:val="000D760A"/>
    <w:rsid w:val="000F341A"/>
    <w:rsid w:val="00103864"/>
    <w:rsid w:val="00110556"/>
    <w:rsid w:val="00111F0C"/>
    <w:rsid w:val="00121597"/>
    <w:rsid w:val="00152C28"/>
    <w:rsid w:val="00160997"/>
    <w:rsid w:val="001651A5"/>
    <w:rsid w:val="001733B5"/>
    <w:rsid w:val="001824EB"/>
    <w:rsid w:val="00192995"/>
    <w:rsid w:val="001A1A0E"/>
    <w:rsid w:val="001B481D"/>
    <w:rsid w:val="001B5ACD"/>
    <w:rsid w:val="001C1999"/>
    <w:rsid w:val="001C2B55"/>
    <w:rsid w:val="001C3E73"/>
    <w:rsid w:val="001D7C6F"/>
    <w:rsid w:val="001E1390"/>
    <w:rsid w:val="001F078B"/>
    <w:rsid w:val="0020732C"/>
    <w:rsid w:val="00207C04"/>
    <w:rsid w:val="00210C0E"/>
    <w:rsid w:val="00210C3D"/>
    <w:rsid w:val="00215976"/>
    <w:rsid w:val="00220B8F"/>
    <w:rsid w:val="00221E8C"/>
    <w:rsid w:val="00242622"/>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171C8"/>
    <w:rsid w:val="00332D38"/>
    <w:rsid w:val="00337D31"/>
    <w:rsid w:val="00337DB1"/>
    <w:rsid w:val="00340B24"/>
    <w:rsid w:val="0035072A"/>
    <w:rsid w:val="00354219"/>
    <w:rsid w:val="00356107"/>
    <w:rsid w:val="00367EB6"/>
    <w:rsid w:val="003913FA"/>
    <w:rsid w:val="00391E4D"/>
    <w:rsid w:val="0039777B"/>
    <w:rsid w:val="003A48EF"/>
    <w:rsid w:val="003B148E"/>
    <w:rsid w:val="003B5B13"/>
    <w:rsid w:val="003B5FAB"/>
    <w:rsid w:val="003C5174"/>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186D"/>
    <w:rsid w:val="005B4E35"/>
    <w:rsid w:val="005C77FB"/>
    <w:rsid w:val="005E0DCB"/>
    <w:rsid w:val="005E4D44"/>
    <w:rsid w:val="005E5F29"/>
    <w:rsid w:val="005F1D9C"/>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C2E87"/>
    <w:rsid w:val="006D11DE"/>
    <w:rsid w:val="006D4CF1"/>
    <w:rsid w:val="006E520D"/>
    <w:rsid w:val="006E701B"/>
    <w:rsid w:val="006F1B65"/>
    <w:rsid w:val="006F1C0E"/>
    <w:rsid w:val="006F7398"/>
    <w:rsid w:val="006F77B1"/>
    <w:rsid w:val="00706F87"/>
    <w:rsid w:val="007116FD"/>
    <w:rsid w:val="00724FA4"/>
    <w:rsid w:val="007542AD"/>
    <w:rsid w:val="007576FD"/>
    <w:rsid w:val="00767BFB"/>
    <w:rsid w:val="00777478"/>
    <w:rsid w:val="00783399"/>
    <w:rsid w:val="007973FA"/>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088A"/>
    <w:rsid w:val="00895D11"/>
    <w:rsid w:val="008B076F"/>
    <w:rsid w:val="008B6FC6"/>
    <w:rsid w:val="008D75AC"/>
    <w:rsid w:val="008E64D5"/>
    <w:rsid w:val="008F5C97"/>
    <w:rsid w:val="008F6CFB"/>
    <w:rsid w:val="0090002E"/>
    <w:rsid w:val="00913279"/>
    <w:rsid w:val="00936BFF"/>
    <w:rsid w:val="009627DF"/>
    <w:rsid w:val="009634DD"/>
    <w:rsid w:val="009830E8"/>
    <w:rsid w:val="009852D6"/>
    <w:rsid w:val="00985835"/>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A3717"/>
    <w:rsid w:val="00AE335C"/>
    <w:rsid w:val="00AE7507"/>
    <w:rsid w:val="00B03ADF"/>
    <w:rsid w:val="00B048F0"/>
    <w:rsid w:val="00B22304"/>
    <w:rsid w:val="00B2781A"/>
    <w:rsid w:val="00B33E53"/>
    <w:rsid w:val="00B46115"/>
    <w:rsid w:val="00B50376"/>
    <w:rsid w:val="00B531A0"/>
    <w:rsid w:val="00B53EE9"/>
    <w:rsid w:val="00B57D89"/>
    <w:rsid w:val="00B612ED"/>
    <w:rsid w:val="00B62264"/>
    <w:rsid w:val="00B655DC"/>
    <w:rsid w:val="00B67B5D"/>
    <w:rsid w:val="00B943E9"/>
    <w:rsid w:val="00B95846"/>
    <w:rsid w:val="00B97286"/>
    <w:rsid w:val="00BA39E1"/>
    <w:rsid w:val="00BB1EA4"/>
    <w:rsid w:val="00BB3619"/>
    <w:rsid w:val="00BB4359"/>
    <w:rsid w:val="00BB4A3A"/>
    <w:rsid w:val="00BC66CE"/>
    <w:rsid w:val="00BD68CA"/>
    <w:rsid w:val="00BE3C68"/>
    <w:rsid w:val="00BF5F13"/>
    <w:rsid w:val="00BF621A"/>
    <w:rsid w:val="00C04A15"/>
    <w:rsid w:val="00C04FBE"/>
    <w:rsid w:val="00C17175"/>
    <w:rsid w:val="00C226E2"/>
    <w:rsid w:val="00C32AFA"/>
    <w:rsid w:val="00C44F63"/>
    <w:rsid w:val="00C6017F"/>
    <w:rsid w:val="00C617B7"/>
    <w:rsid w:val="00C769FA"/>
    <w:rsid w:val="00C80497"/>
    <w:rsid w:val="00C80DFB"/>
    <w:rsid w:val="00C8172D"/>
    <w:rsid w:val="00C9358C"/>
    <w:rsid w:val="00CB4DE3"/>
    <w:rsid w:val="00CD4113"/>
    <w:rsid w:val="00CE208C"/>
    <w:rsid w:val="00CF41CE"/>
    <w:rsid w:val="00CF5EFC"/>
    <w:rsid w:val="00CF7C18"/>
    <w:rsid w:val="00D07AF9"/>
    <w:rsid w:val="00D10D53"/>
    <w:rsid w:val="00D16ED1"/>
    <w:rsid w:val="00D17632"/>
    <w:rsid w:val="00D20493"/>
    <w:rsid w:val="00D36390"/>
    <w:rsid w:val="00D467B2"/>
    <w:rsid w:val="00D60628"/>
    <w:rsid w:val="00D7153B"/>
    <w:rsid w:val="00D74696"/>
    <w:rsid w:val="00D809EE"/>
    <w:rsid w:val="00D8134F"/>
    <w:rsid w:val="00D9495B"/>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261B8"/>
    <w:rsid w:val="00E41955"/>
    <w:rsid w:val="00E423F4"/>
    <w:rsid w:val="00E57C01"/>
    <w:rsid w:val="00E628A1"/>
    <w:rsid w:val="00E753EB"/>
    <w:rsid w:val="00E916A8"/>
    <w:rsid w:val="00E9498C"/>
    <w:rsid w:val="00E952A3"/>
    <w:rsid w:val="00EA10D3"/>
    <w:rsid w:val="00EB3B81"/>
    <w:rsid w:val="00ED4EE4"/>
    <w:rsid w:val="00EE04E2"/>
    <w:rsid w:val="00EF48A4"/>
    <w:rsid w:val="00EF56B0"/>
    <w:rsid w:val="00EF7B71"/>
    <w:rsid w:val="00F061CB"/>
    <w:rsid w:val="00F378A8"/>
    <w:rsid w:val="00F42647"/>
    <w:rsid w:val="00F47BF5"/>
    <w:rsid w:val="00F516D6"/>
    <w:rsid w:val="00F62951"/>
    <w:rsid w:val="00F641B7"/>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filipo-de-macedonia-alejandro-libro-mario-agudo/"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563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Comunicación Desperta Ferro</cp:lastModifiedBy>
  <cp:revision>56</cp:revision>
  <dcterms:created xsi:type="dcterms:W3CDTF">2019-05-21T05:00:00Z</dcterms:created>
  <dcterms:modified xsi:type="dcterms:W3CDTF">2024-01-25T12:53:00Z</dcterms:modified>
</cp:coreProperties>
</file>