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4D2DD" w14:textId="77777777" w:rsidR="007544C4" w:rsidRDefault="00000000" w:rsidP="00111F0C">
      <w:pPr>
        <w:ind w:left="-900" w:right="-856"/>
        <w:contextualSpacing/>
        <w:jc w:val="center"/>
        <w:rPr>
          <w:rFonts w:asciiTheme="majorHAnsi" w:hAnsiTheme="majorHAnsi"/>
          <w:b/>
          <w:color w:val="8C1A21"/>
          <w:sz w:val="36"/>
          <w:szCs w:val="36"/>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7544C4">
        <w:rPr>
          <w:rFonts w:asciiTheme="majorHAnsi" w:hAnsiTheme="majorHAnsi"/>
          <w:b/>
          <w:color w:val="8C1A21"/>
          <w:sz w:val="36"/>
          <w:szCs w:val="36"/>
        </w:rPr>
        <w:t xml:space="preserve">Ciencia, intrigas políticas y aventura </w:t>
      </w:r>
    </w:p>
    <w:p w14:paraId="622CA473" w14:textId="6224BC9E" w:rsidR="00F770CC" w:rsidRPr="00F770CC" w:rsidRDefault="007544C4" w:rsidP="00111F0C">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6"/>
          <w:szCs w:val="36"/>
        </w:rPr>
        <w:t>en la América virreinal española</w:t>
      </w:r>
    </w:p>
    <w:p w14:paraId="65ADB78D" w14:textId="57DD122F" w:rsidR="00C32AFA" w:rsidRPr="008B5022" w:rsidRDefault="007544C4" w:rsidP="007544C4">
      <w:pPr>
        <w:tabs>
          <w:tab w:val="left" w:pos="-851"/>
        </w:tabs>
        <w:autoSpaceDE w:val="0"/>
        <w:autoSpaceDN w:val="0"/>
        <w:adjustRightInd w:val="0"/>
        <w:spacing w:after="0" w:line="240" w:lineRule="auto"/>
        <w:ind w:left="-850" w:right="-994" w:hanging="1"/>
        <w:jc w:val="center"/>
        <w:rPr>
          <w:rFonts w:ascii="Cambria-Bold" w:hAnsi="Cambria-Bold" w:cs="Cambria-Bold"/>
          <w:b/>
          <w:bCs/>
        </w:rPr>
      </w:pPr>
      <w:r w:rsidRPr="008B5022">
        <w:rPr>
          <w:rFonts w:ascii="Cambria-Bold" w:hAnsi="Cambria-Bold" w:cs="Cambria-Bold"/>
          <w:b/>
          <w:bCs/>
        </w:rPr>
        <w:t>La primera expedición científica internacional, organizada por Francia y España, y destinada</w:t>
      </w:r>
      <w:r w:rsidRPr="008B5022">
        <w:rPr>
          <w:rFonts w:ascii="Cambria-Bold" w:hAnsi="Cambria-Bold" w:cs="Cambria-Bold"/>
          <w:b/>
          <w:bCs/>
        </w:rPr>
        <w:t xml:space="preserve"> </w:t>
      </w:r>
      <w:r w:rsidRPr="008B5022">
        <w:rPr>
          <w:rFonts w:ascii="Cambria-Bold" w:hAnsi="Cambria-Bold" w:cs="Cambria-Bold"/>
          <w:b/>
          <w:bCs/>
        </w:rPr>
        <w:t>a determinar la medida exacta de la Tierra, se convirtió en un tortuoso periplo de vicisitudes</w:t>
      </w:r>
      <w:r w:rsidRPr="008B5022">
        <w:rPr>
          <w:rFonts w:ascii="Cambria-Bold" w:hAnsi="Cambria-Bold" w:cs="Cambria-Bold"/>
          <w:b/>
          <w:bCs/>
        </w:rPr>
        <w:t xml:space="preserve"> </w:t>
      </w:r>
      <w:r w:rsidRPr="008B5022">
        <w:rPr>
          <w:rFonts w:ascii="Cambria-Bold" w:hAnsi="Cambria-Bold" w:cs="Cambria-Bold"/>
          <w:b/>
          <w:bCs/>
        </w:rPr>
        <w:t>traiciones, tensiones políticas, conflictos con la población indígena y rompecabezas</w:t>
      </w:r>
      <w:r w:rsidRPr="008B5022">
        <w:rPr>
          <w:rFonts w:ascii="Cambria-Bold" w:hAnsi="Cambria-Bold" w:cs="Cambria-Bold"/>
          <w:b/>
          <w:bCs/>
        </w:rPr>
        <w:t xml:space="preserve"> </w:t>
      </w:r>
      <w:r w:rsidRPr="008B5022">
        <w:rPr>
          <w:rFonts w:ascii="Cambria-Bold" w:hAnsi="Cambria-Bold" w:cs="Cambria-Bold"/>
          <w:b/>
          <w:bCs/>
        </w:rPr>
        <w:t>científicos.</w:t>
      </w:r>
      <w:r w:rsidRPr="008B5022">
        <w:rPr>
          <w:rFonts w:ascii="Cambria-Bold" w:hAnsi="Cambria-Bold" w:cs="Cambria-Bold"/>
          <w:b/>
          <w:bCs/>
        </w:rPr>
        <w:t xml:space="preserve"> </w:t>
      </w:r>
      <w:r w:rsidRPr="008B5022">
        <w:rPr>
          <w:rFonts w:ascii="Cambria-Bold" w:hAnsi="Cambria-Bold" w:cs="Cambria-Bold"/>
          <w:b/>
          <w:bCs/>
        </w:rPr>
        <w:t>Solo gracias a la intervención de los marinos ilustrados españoles Jorge Juan y Antonio de Ulloa, la</w:t>
      </w:r>
      <w:r w:rsidRPr="008B5022">
        <w:rPr>
          <w:rFonts w:ascii="Cambria-Bold" w:hAnsi="Cambria-Bold" w:cs="Cambria-Bold"/>
          <w:b/>
          <w:bCs/>
        </w:rPr>
        <w:t xml:space="preserve"> </w:t>
      </w:r>
      <w:r w:rsidRPr="008B5022">
        <w:rPr>
          <w:rFonts w:ascii="Cambria-Bold" w:hAnsi="Cambria-Bold" w:cs="Cambria-Bold"/>
          <w:b/>
          <w:bCs/>
        </w:rPr>
        <w:t>misión pudo llegar a buen puerto y abrir una nueva era de desarrollo científico. Una emocionante</w:t>
      </w:r>
      <w:r w:rsidRPr="008B5022">
        <w:rPr>
          <w:rFonts w:ascii="Cambria-Bold" w:hAnsi="Cambria-Bold" w:cs="Cambria-Bold"/>
          <w:b/>
          <w:bCs/>
        </w:rPr>
        <w:t xml:space="preserve"> </w:t>
      </w:r>
      <w:r w:rsidRPr="008B5022">
        <w:rPr>
          <w:rFonts w:ascii="Cambria-Bold" w:hAnsi="Cambria-Bold" w:cs="Cambria-Bold"/>
          <w:b/>
          <w:bCs/>
        </w:rPr>
        <w:t>narración de la Misión Geodésica al Ecuador y un fidedigno retrato de la América virreinal</w:t>
      </w:r>
      <w:r w:rsidRPr="008B5022">
        <w:rPr>
          <w:rFonts w:ascii="Cambria-Bold" w:hAnsi="Cambria-Bold" w:cs="Cambria-Bold"/>
          <w:b/>
          <w:bCs/>
        </w:rPr>
        <w:t xml:space="preserve"> </w:t>
      </w:r>
      <w:r w:rsidRPr="008B5022">
        <w:rPr>
          <w:rFonts w:ascii="Cambria-Bold" w:hAnsi="Cambria-Bold" w:cs="Cambria-Bold"/>
          <w:b/>
          <w:bCs/>
        </w:rPr>
        <w:t xml:space="preserve">española de la mano de </w:t>
      </w:r>
      <w:proofErr w:type="spellStart"/>
      <w:r w:rsidRPr="008B5022">
        <w:rPr>
          <w:rFonts w:ascii="Cambria-Bold" w:hAnsi="Cambria-Bold" w:cs="Cambria-Bold"/>
          <w:b/>
          <w:bCs/>
        </w:rPr>
        <w:t>Larrie</w:t>
      </w:r>
      <w:proofErr w:type="spellEnd"/>
      <w:r w:rsidRPr="008B5022">
        <w:rPr>
          <w:rFonts w:ascii="Cambria-Bold" w:hAnsi="Cambria-Bold" w:cs="Cambria-Bold"/>
          <w:b/>
          <w:bCs/>
        </w:rPr>
        <w:t xml:space="preserve"> D. Ferreiro, finalista del Premio Pulitzer.</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05409B67">
            <wp:simplePos x="0" y="0"/>
            <wp:positionH relativeFrom="column">
              <wp:posOffset>-571500</wp:posOffset>
            </wp:positionH>
            <wp:positionV relativeFrom="paragraph">
              <wp:posOffset>278765</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4102EA0D" w:rsidR="00706F87" w:rsidRPr="008B5022" w:rsidRDefault="007544C4" w:rsidP="00706F87">
      <w:pPr>
        <w:ind w:left="-902" w:right="-856"/>
        <w:contextualSpacing/>
        <w:jc w:val="both"/>
        <w:rPr>
          <w:rFonts w:asciiTheme="majorHAnsi" w:hAnsiTheme="majorHAnsi"/>
          <w:sz w:val="20"/>
          <w:szCs w:val="20"/>
        </w:rPr>
      </w:pPr>
      <w:r w:rsidRPr="008B5022">
        <w:rPr>
          <w:rFonts w:asciiTheme="majorHAnsi" w:hAnsiTheme="majorHAnsi"/>
          <w:sz w:val="20"/>
          <w:szCs w:val="20"/>
          <w:lang w:val="ca-ES"/>
        </w:rPr>
        <w:t>24</w:t>
      </w:r>
      <w:r w:rsidR="00A66543" w:rsidRPr="008B5022">
        <w:rPr>
          <w:rFonts w:asciiTheme="majorHAnsi" w:hAnsiTheme="majorHAnsi"/>
          <w:sz w:val="20"/>
          <w:szCs w:val="20"/>
        </w:rPr>
        <w:t>-</w:t>
      </w:r>
      <w:r w:rsidRPr="008B5022">
        <w:rPr>
          <w:rFonts w:asciiTheme="majorHAnsi" w:hAnsiTheme="majorHAnsi"/>
          <w:sz w:val="20"/>
          <w:szCs w:val="20"/>
        </w:rPr>
        <w:t>6</w:t>
      </w:r>
      <w:r w:rsidR="00A66543" w:rsidRPr="008B5022">
        <w:rPr>
          <w:rFonts w:asciiTheme="majorHAnsi" w:hAnsiTheme="majorHAnsi"/>
          <w:sz w:val="20"/>
          <w:szCs w:val="20"/>
        </w:rPr>
        <w:t>-202</w:t>
      </w:r>
      <w:r w:rsidR="00060639" w:rsidRPr="008B5022">
        <w:rPr>
          <w:rFonts w:asciiTheme="majorHAnsi" w:hAnsiTheme="majorHAnsi"/>
          <w:sz w:val="20"/>
          <w:szCs w:val="20"/>
        </w:rPr>
        <w:t>4</w:t>
      </w:r>
      <w:r w:rsidR="00A66543" w:rsidRPr="008B5022">
        <w:rPr>
          <w:rFonts w:asciiTheme="majorHAnsi" w:hAnsiTheme="majorHAnsi"/>
          <w:sz w:val="20"/>
          <w:szCs w:val="20"/>
        </w:rPr>
        <w:t xml:space="preserve"> – La editorial Desperta Ferro Ediciones publica </w:t>
      </w:r>
      <w:r w:rsidR="00060639" w:rsidRPr="008B5022">
        <w:rPr>
          <w:rFonts w:asciiTheme="majorHAnsi" w:hAnsiTheme="majorHAnsi"/>
          <w:i/>
          <w:iCs/>
          <w:sz w:val="20"/>
          <w:szCs w:val="20"/>
        </w:rPr>
        <w:t>La medida de la Tierra. La expedición científica ilustrada que cambió nuestro mundo</w:t>
      </w:r>
      <w:r w:rsidR="000446AD" w:rsidRPr="008B5022">
        <w:rPr>
          <w:rFonts w:asciiTheme="majorHAnsi" w:hAnsiTheme="majorHAnsi"/>
          <w:sz w:val="20"/>
          <w:szCs w:val="20"/>
        </w:rPr>
        <w:t xml:space="preserve">, de </w:t>
      </w:r>
      <w:proofErr w:type="spellStart"/>
      <w:r w:rsidR="00060639" w:rsidRPr="008B5022">
        <w:rPr>
          <w:rFonts w:asciiTheme="majorHAnsi" w:hAnsiTheme="majorHAnsi"/>
          <w:sz w:val="20"/>
          <w:szCs w:val="20"/>
        </w:rPr>
        <w:t>Larrie</w:t>
      </w:r>
      <w:proofErr w:type="spellEnd"/>
      <w:r w:rsidR="00C32AFA" w:rsidRPr="008B5022">
        <w:rPr>
          <w:rFonts w:asciiTheme="majorHAnsi" w:hAnsiTheme="majorHAnsi"/>
          <w:sz w:val="20"/>
          <w:szCs w:val="20"/>
        </w:rPr>
        <w:t xml:space="preserve"> </w:t>
      </w:r>
      <w:r w:rsidR="00060639" w:rsidRPr="008B5022">
        <w:rPr>
          <w:rFonts w:asciiTheme="majorHAnsi" w:hAnsiTheme="majorHAnsi"/>
          <w:sz w:val="20"/>
          <w:szCs w:val="20"/>
        </w:rPr>
        <w:t>D. Ferreiro</w:t>
      </w:r>
      <w:r w:rsidR="00A66543" w:rsidRPr="008B5022">
        <w:rPr>
          <w:rFonts w:asciiTheme="majorHAnsi" w:hAnsiTheme="majorHAnsi"/>
          <w:iCs/>
          <w:sz w:val="20"/>
          <w:szCs w:val="20"/>
        </w:rPr>
        <w:t>.</w:t>
      </w:r>
    </w:p>
    <w:p w14:paraId="19C14167" w14:textId="77777777" w:rsidR="00706F87" w:rsidRPr="008B5022" w:rsidRDefault="00706F87" w:rsidP="00706F87">
      <w:pPr>
        <w:ind w:left="-902" w:right="-856"/>
        <w:contextualSpacing/>
        <w:jc w:val="both"/>
        <w:rPr>
          <w:rFonts w:asciiTheme="majorHAnsi" w:hAnsiTheme="majorHAnsi"/>
          <w:sz w:val="20"/>
          <w:szCs w:val="20"/>
        </w:rPr>
      </w:pPr>
    </w:p>
    <w:p w14:paraId="25F6D553" w14:textId="57548D60" w:rsidR="00706F87" w:rsidRPr="008B5022" w:rsidRDefault="002B3AAF" w:rsidP="002B3AAF">
      <w:pPr>
        <w:ind w:left="-902" w:right="-902"/>
        <w:contextualSpacing/>
        <w:jc w:val="both"/>
        <w:rPr>
          <w:rFonts w:asciiTheme="majorHAnsi" w:hAnsiTheme="majorHAnsi"/>
          <w:sz w:val="20"/>
          <w:szCs w:val="20"/>
        </w:rPr>
      </w:pPr>
      <w:r w:rsidRPr="008B5022">
        <w:rPr>
          <w:rFonts w:asciiTheme="majorHAnsi" w:hAnsiTheme="majorHAnsi"/>
          <w:sz w:val="20"/>
          <w:szCs w:val="20"/>
        </w:rPr>
        <w:t xml:space="preserve">A principios del siglo XVIII, en pleno auge de la Ilustración, un insólito equipo de científicos franceses y oficiales de marina españoles –entre ellos Jorge Juan y Antonio de Ulloa– y franceses emprendió la primera expedición científica internacional del mundo, con la intención de realizar mediciones astronómicas precisas en el ecuador y resolver así uno de los misterios más antiguos de la humanidad: la verdadera forma de la Tierra. </w:t>
      </w:r>
      <w:r w:rsidR="00C466FC" w:rsidRPr="008B5022">
        <w:rPr>
          <w:rFonts w:asciiTheme="majorHAnsi" w:hAnsiTheme="majorHAnsi"/>
          <w:sz w:val="20"/>
          <w:szCs w:val="20"/>
        </w:rPr>
        <w:t>El</w:t>
      </w:r>
      <w:r w:rsidRPr="008B5022">
        <w:rPr>
          <w:rFonts w:asciiTheme="majorHAnsi" w:hAnsiTheme="majorHAnsi"/>
          <w:sz w:val="20"/>
          <w:szCs w:val="20"/>
        </w:rPr>
        <w:t xml:space="preserve"> galardonado </w:t>
      </w:r>
      <w:proofErr w:type="spellStart"/>
      <w:r w:rsidRPr="008B5022">
        <w:rPr>
          <w:rFonts w:asciiTheme="majorHAnsi" w:hAnsiTheme="majorHAnsi"/>
          <w:sz w:val="20"/>
          <w:szCs w:val="20"/>
        </w:rPr>
        <w:t>Larrie</w:t>
      </w:r>
      <w:proofErr w:type="spellEnd"/>
      <w:r w:rsidRPr="008B5022">
        <w:rPr>
          <w:rFonts w:asciiTheme="majorHAnsi" w:hAnsiTheme="majorHAnsi"/>
          <w:sz w:val="20"/>
          <w:szCs w:val="20"/>
        </w:rPr>
        <w:t xml:space="preserve"> D. Ferreiro</w:t>
      </w:r>
      <w:r w:rsidR="009D33CE" w:rsidRPr="008B5022">
        <w:rPr>
          <w:rFonts w:asciiTheme="majorHAnsi" w:hAnsiTheme="majorHAnsi"/>
          <w:sz w:val="20"/>
          <w:szCs w:val="20"/>
        </w:rPr>
        <w:t xml:space="preserve"> </w:t>
      </w:r>
      <w:r w:rsidRPr="008B5022">
        <w:rPr>
          <w:rFonts w:asciiTheme="majorHAnsi" w:hAnsiTheme="majorHAnsi"/>
          <w:sz w:val="20"/>
          <w:szCs w:val="20"/>
        </w:rPr>
        <w:t xml:space="preserve">narra por primera vez la historia completa de la Misión Geodésica al ecuador, en una época en la que Europa se debatía entre dos concepciones opuestas del mundo: los seguidores de René Descartes sostenían que la Tierra se alargaba hacia los polos, mientras que Isaac Newton defendía que era achatada. Una nación que pudiera determinar con precisión la forma del planeta podría navegar con seguridad por sus océanos y proporcionar enormes ventajas militares. Conscientes, Francia y España organizaron una expedición conjunta al virreinato de Perú, provista de los más avanzados equipos topográficos y astronómicos, con el fin de medir un grado de latitud en el ecuador que, comparado con otras mediciones, revelaría la forma de la Tierra. Sin embargo, lo que desde los lejanos gabinetes científicos de París y Madrid parecía un sencillo ejercicio científico, se vio empañado por una serie de catástrofes imprevistas, y los expedicionarios vieron su misión amenazada por un terreno tan exigente como son la cordillera de los Andes o las selvas ecuatoriales, una población nativa profundamente recelosa y su propia arrogancia. </w:t>
      </w:r>
      <w:r w:rsidR="006B6205" w:rsidRPr="008B5022">
        <w:rPr>
          <w:rFonts w:asciiTheme="majorHAnsi" w:hAnsiTheme="majorHAnsi"/>
          <w:sz w:val="20"/>
          <w:szCs w:val="20"/>
        </w:rPr>
        <w:t>U</w:t>
      </w:r>
      <w:r w:rsidRPr="008B5022">
        <w:rPr>
          <w:rFonts w:asciiTheme="majorHAnsi" w:hAnsiTheme="majorHAnsi"/>
          <w:sz w:val="20"/>
          <w:szCs w:val="20"/>
        </w:rPr>
        <w:t>n apasionante relato que entreteje aventura, historia política y ciencia, para narrar la mayor expedición científica de la Ilustración a través de los ojos de los hombres que la llevaron a cabo, pioneros que superaron tremendas adversidades con el objetivo de discernir la forma de nuestro mundo y sentar, además, los cimientos para la cooperación científica a escala mundial.</w:t>
      </w:r>
    </w:p>
    <w:p w14:paraId="0962A0E1" w14:textId="77777777" w:rsidR="000928CD" w:rsidRPr="008B5022" w:rsidRDefault="000928CD" w:rsidP="000928CD">
      <w:pPr>
        <w:ind w:left="-902" w:right="-856"/>
        <w:contextualSpacing/>
        <w:jc w:val="both"/>
        <w:rPr>
          <w:rFonts w:asciiTheme="majorHAnsi" w:hAnsiTheme="majorHAnsi"/>
          <w:sz w:val="20"/>
          <w:szCs w:val="20"/>
        </w:rPr>
      </w:pPr>
    </w:p>
    <w:p w14:paraId="3F883262" w14:textId="5385B89B" w:rsidR="00185413" w:rsidRPr="008B5022" w:rsidRDefault="009D33CE" w:rsidP="00185413">
      <w:pPr>
        <w:spacing w:after="0"/>
        <w:jc w:val="center"/>
        <w:rPr>
          <w:rFonts w:asciiTheme="majorHAnsi" w:hAnsiTheme="majorHAnsi"/>
          <w:b/>
          <w:bCs/>
          <w:color w:val="C00000"/>
          <w:sz w:val="20"/>
          <w:szCs w:val="20"/>
        </w:rPr>
      </w:pPr>
      <w:r w:rsidRPr="008B5022">
        <w:rPr>
          <w:rFonts w:asciiTheme="majorHAnsi" w:hAnsiTheme="majorHAnsi"/>
          <w:noProof/>
          <w:sz w:val="20"/>
          <w:szCs w:val="20"/>
        </w:rPr>
        <w:drawing>
          <wp:anchor distT="0" distB="0" distL="114300" distR="114300" simplePos="0" relativeHeight="251657216" behindDoc="0" locked="0" layoutInCell="1" allowOverlap="1" wp14:anchorId="2A8AB03F" wp14:editId="61C08526">
            <wp:simplePos x="0" y="0"/>
            <wp:positionH relativeFrom="column">
              <wp:posOffset>-485775</wp:posOffset>
            </wp:positionH>
            <wp:positionV relativeFrom="paragraph">
              <wp:posOffset>160020</wp:posOffset>
            </wp:positionV>
            <wp:extent cx="716280" cy="107632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16280"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7BF72650" w:rsidR="00706F87" w:rsidRPr="008B5022" w:rsidRDefault="00047C9A" w:rsidP="00706F87">
      <w:pPr>
        <w:ind w:left="-901" w:right="-901"/>
        <w:jc w:val="both"/>
        <w:rPr>
          <w:rFonts w:asciiTheme="majorHAnsi" w:hAnsiTheme="majorHAnsi"/>
          <w:sz w:val="20"/>
          <w:szCs w:val="20"/>
        </w:rPr>
      </w:pPr>
      <w:proofErr w:type="spellStart"/>
      <w:r w:rsidRPr="008B5022">
        <w:rPr>
          <w:rFonts w:asciiTheme="majorHAnsi" w:hAnsiTheme="majorHAnsi"/>
          <w:b/>
          <w:bCs/>
          <w:sz w:val="20"/>
          <w:szCs w:val="20"/>
        </w:rPr>
        <w:t>Larrie</w:t>
      </w:r>
      <w:proofErr w:type="spellEnd"/>
      <w:r w:rsidRPr="008B5022">
        <w:rPr>
          <w:rFonts w:asciiTheme="majorHAnsi" w:hAnsiTheme="majorHAnsi"/>
          <w:b/>
          <w:bCs/>
          <w:sz w:val="20"/>
          <w:szCs w:val="20"/>
        </w:rPr>
        <w:t xml:space="preserve"> D. Ferreiro</w:t>
      </w:r>
      <w:r w:rsidRPr="008B5022">
        <w:rPr>
          <w:rFonts w:asciiTheme="majorHAnsi" w:hAnsiTheme="majorHAnsi"/>
          <w:sz w:val="20"/>
          <w:szCs w:val="20"/>
        </w:rPr>
        <w:t xml:space="preserve"> se doctoró en Historia de la Ciencia y Tecnología en el Imperial </w:t>
      </w:r>
      <w:proofErr w:type="spellStart"/>
      <w:r w:rsidRPr="008B5022">
        <w:rPr>
          <w:rFonts w:asciiTheme="majorHAnsi" w:hAnsiTheme="majorHAnsi"/>
          <w:sz w:val="20"/>
          <w:szCs w:val="20"/>
        </w:rPr>
        <w:t>College</w:t>
      </w:r>
      <w:proofErr w:type="spellEnd"/>
      <w:r w:rsidRPr="008B5022">
        <w:rPr>
          <w:rFonts w:asciiTheme="majorHAnsi" w:hAnsiTheme="majorHAnsi"/>
          <w:sz w:val="20"/>
          <w:szCs w:val="20"/>
        </w:rPr>
        <w:t xml:space="preserve"> de Londres. En la actualidad, es profesor de historia e ingeniería en la George Mason </w:t>
      </w:r>
      <w:proofErr w:type="spellStart"/>
      <w:r w:rsidRPr="008B5022">
        <w:rPr>
          <w:rFonts w:asciiTheme="majorHAnsi" w:hAnsiTheme="majorHAnsi"/>
          <w:sz w:val="20"/>
          <w:szCs w:val="20"/>
        </w:rPr>
        <w:t>University</w:t>
      </w:r>
      <w:proofErr w:type="spellEnd"/>
      <w:r w:rsidRPr="008B5022">
        <w:rPr>
          <w:rFonts w:asciiTheme="majorHAnsi" w:hAnsiTheme="majorHAnsi"/>
          <w:sz w:val="20"/>
          <w:szCs w:val="20"/>
        </w:rPr>
        <w:t xml:space="preserve"> de Virginia y en el Stevens </w:t>
      </w:r>
      <w:proofErr w:type="spellStart"/>
      <w:r w:rsidRPr="008B5022">
        <w:rPr>
          <w:rFonts w:asciiTheme="majorHAnsi" w:hAnsiTheme="majorHAnsi"/>
          <w:sz w:val="20"/>
          <w:szCs w:val="20"/>
        </w:rPr>
        <w:t>Institute</w:t>
      </w:r>
      <w:proofErr w:type="spellEnd"/>
      <w:r w:rsidRPr="008B5022">
        <w:rPr>
          <w:rFonts w:asciiTheme="majorHAnsi" w:hAnsiTheme="majorHAnsi"/>
          <w:sz w:val="20"/>
          <w:szCs w:val="20"/>
        </w:rPr>
        <w:t xml:space="preserve"> </w:t>
      </w:r>
      <w:proofErr w:type="spellStart"/>
      <w:r w:rsidRPr="008B5022">
        <w:rPr>
          <w:rFonts w:asciiTheme="majorHAnsi" w:hAnsiTheme="majorHAnsi"/>
          <w:sz w:val="20"/>
          <w:szCs w:val="20"/>
        </w:rPr>
        <w:t>of</w:t>
      </w:r>
      <w:proofErr w:type="spellEnd"/>
      <w:r w:rsidRPr="008B5022">
        <w:rPr>
          <w:rFonts w:asciiTheme="majorHAnsi" w:hAnsiTheme="majorHAnsi"/>
          <w:sz w:val="20"/>
          <w:szCs w:val="20"/>
        </w:rPr>
        <w:t xml:space="preserve"> </w:t>
      </w:r>
      <w:proofErr w:type="spellStart"/>
      <w:r w:rsidRPr="008B5022">
        <w:rPr>
          <w:rFonts w:asciiTheme="majorHAnsi" w:hAnsiTheme="majorHAnsi"/>
          <w:sz w:val="20"/>
          <w:szCs w:val="20"/>
        </w:rPr>
        <w:t>Technology</w:t>
      </w:r>
      <w:proofErr w:type="spellEnd"/>
      <w:r w:rsidRPr="008B5022">
        <w:rPr>
          <w:rFonts w:asciiTheme="majorHAnsi" w:hAnsiTheme="majorHAnsi"/>
          <w:sz w:val="20"/>
          <w:szCs w:val="20"/>
        </w:rPr>
        <w:t xml:space="preserve"> de New Jersey. Durante más de 40 años ha servido en la Marina de Estados Unidos. Fue finalista del Premio Pulitzer en Historia con </w:t>
      </w:r>
      <w:r w:rsidRPr="008B5022">
        <w:rPr>
          <w:rFonts w:asciiTheme="majorHAnsi" w:hAnsiTheme="majorHAnsi"/>
          <w:i/>
          <w:iCs/>
          <w:sz w:val="20"/>
          <w:szCs w:val="20"/>
        </w:rPr>
        <w:t xml:space="preserve">Hermanos de armas. La intervención de España y Francia que salvó la Independencia de los </w:t>
      </w:r>
      <w:proofErr w:type="gramStart"/>
      <w:r w:rsidRPr="008B5022">
        <w:rPr>
          <w:rFonts w:asciiTheme="majorHAnsi" w:hAnsiTheme="majorHAnsi"/>
          <w:i/>
          <w:iCs/>
          <w:sz w:val="20"/>
          <w:szCs w:val="20"/>
        </w:rPr>
        <w:t>EE.UU.</w:t>
      </w:r>
      <w:proofErr w:type="gramEnd"/>
      <w:r w:rsidRPr="008B5022">
        <w:rPr>
          <w:rFonts w:asciiTheme="majorHAnsi" w:hAnsiTheme="majorHAnsi"/>
          <w:sz w:val="20"/>
          <w:szCs w:val="20"/>
        </w:rPr>
        <w:t xml:space="preserve"> (Desperta Ferro Ediciones, 2019)</w:t>
      </w:r>
      <w:r w:rsidR="00706F87" w:rsidRPr="008B5022">
        <w:rPr>
          <w:rFonts w:asciiTheme="majorHAnsi" w:hAnsiTheme="majorHAnsi"/>
          <w:sz w:val="20"/>
          <w:szCs w:val="20"/>
        </w:rPr>
        <w:t>.</w:t>
      </w:r>
    </w:p>
    <w:p w14:paraId="2C9C8754" w14:textId="0B32C180" w:rsidR="0049431E" w:rsidRPr="008B5022" w:rsidRDefault="00094488" w:rsidP="00706F87">
      <w:pPr>
        <w:ind w:left="-901" w:right="-901"/>
        <w:jc w:val="both"/>
        <w:rPr>
          <w:rFonts w:asciiTheme="majorHAnsi" w:hAnsiTheme="majorHAnsi"/>
          <w:b/>
          <w:bCs/>
          <w:color w:val="C00000"/>
          <w:sz w:val="20"/>
          <w:szCs w:val="20"/>
        </w:rPr>
      </w:pPr>
      <w:r w:rsidRPr="008B5022">
        <w:rPr>
          <w:rFonts w:asciiTheme="majorHAnsi" w:hAnsiTheme="majorHAnsi"/>
          <w:sz w:val="20"/>
          <w:szCs w:val="20"/>
        </w:rPr>
        <w:t>En librerías</w:t>
      </w:r>
      <w:r w:rsidR="0035072A" w:rsidRPr="008B5022">
        <w:rPr>
          <w:rFonts w:asciiTheme="majorHAnsi" w:hAnsiTheme="majorHAnsi"/>
          <w:sz w:val="20"/>
          <w:szCs w:val="20"/>
        </w:rPr>
        <w:t xml:space="preserve"> el </w:t>
      </w:r>
      <w:r w:rsidR="00DB2EF7" w:rsidRPr="008B5022">
        <w:rPr>
          <w:rFonts w:asciiTheme="majorHAnsi" w:hAnsiTheme="majorHAnsi"/>
          <w:sz w:val="20"/>
          <w:szCs w:val="20"/>
        </w:rPr>
        <w:t>miércoles</w:t>
      </w:r>
      <w:r w:rsidR="00083532" w:rsidRPr="008B5022">
        <w:rPr>
          <w:rFonts w:asciiTheme="majorHAnsi" w:hAnsiTheme="majorHAnsi"/>
          <w:sz w:val="20"/>
          <w:szCs w:val="20"/>
        </w:rPr>
        <w:t xml:space="preserve"> </w:t>
      </w:r>
      <w:r w:rsidR="009E361F" w:rsidRPr="008B5022">
        <w:rPr>
          <w:rFonts w:asciiTheme="majorHAnsi" w:hAnsiTheme="majorHAnsi"/>
          <w:sz w:val="20"/>
          <w:szCs w:val="20"/>
        </w:rPr>
        <w:t>26</w:t>
      </w:r>
      <w:r w:rsidR="00083532" w:rsidRPr="008B5022">
        <w:rPr>
          <w:rFonts w:asciiTheme="majorHAnsi" w:hAnsiTheme="majorHAnsi"/>
          <w:sz w:val="20"/>
          <w:szCs w:val="20"/>
        </w:rPr>
        <w:t xml:space="preserve"> de </w:t>
      </w:r>
      <w:r w:rsidR="009E361F" w:rsidRPr="008B5022">
        <w:rPr>
          <w:rFonts w:asciiTheme="majorHAnsi" w:hAnsiTheme="majorHAnsi"/>
          <w:sz w:val="20"/>
          <w:szCs w:val="20"/>
        </w:rPr>
        <w:t>junio</w:t>
      </w:r>
      <w:r w:rsidR="006D4CF1" w:rsidRPr="008B5022">
        <w:rPr>
          <w:rFonts w:asciiTheme="majorHAnsi" w:hAnsiTheme="majorHAnsi"/>
          <w:sz w:val="20"/>
          <w:szCs w:val="20"/>
        </w:rPr>
        <w:t xml:space="preserve">. Pincha en este </w:t>
      </w:r>
      <w:hyperlink r:id="rId11" w:history="1">
        <w:r w:rsidR="006D4CF1" w:rsidRPr="008B5022">
          <w:rPr>
            <w:rStyle w:val="Hipervnculo"/>
            <w:rFonts w:asciiTheme="majorHAnsi" w:hAnsiTheme="majorHAnsi"/>
            <w:sz w:val="20"/>
            <w:szCs w:val="20"/>
          </w:rPr>
          <w:t>enlace</w:t>
        </w:r>
      </w:hyperlink>
      <w:r w:rsidR="0049431E" w:rsidRPr="008B5022">
        <w:rPr>
          <w:rFonts w:asciiTheme="majorHAnsi" w:hAnsiTheme="majorHAnsi"/>
          <w:sz w:val="20"/>
          <w:szCs w:val="20"/>
        </w:rPr>
        <w:t xml:space="preserve"> para obtene</w:t>
      </w:r>
      <w:r w:rsidR="006D4CF1" w:rsidRPr="008B5022">
        <w:rPr>
          <w:rFonts w:asciiTheme="majorHAnsi" w:hAnsiTheme="majorHAnsi"/>
          <w:sz w:val="20"/>
          <w:szCs w:val="20"/>
        </w:rPr>
        <w:t xml:space="preserve">r más información sobre la obra y </w:t>
      </w:r>
      <w:hyperlink r:id="rId12" w:anchor="catalogo-de-publicaciones" w:history="1">
        <w:r w:rsidR="006D4CF1" w:rsidRPr="008B5022">
          <w:rPr>
            <w:rStyle w:val="Hipervnculo"/>
            <w:rFonts w:asciiTheme="majorHAnsi" w:hAnsiTheme="majorHAnsi"/>
            <w:sz w:val="20"/>
            <w:szCs w:val="20"/>
          </w:rPr>
          <w:t>aquí</w:t>
        </w:r>
      </w:hyperlink>
      <w:r w:rsidR="006D4CF1" w:rsidRPr="008B5022">
        <w:rPr>
          <w:rFonts w:asciiTheme="majorHAnsi" w:hAnsiTheme="majorHAnsi"/>
          <w:sz w:val="20"/>
          <w:szCs w:val="20"/>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05AF3018" w14:textId="02F175F6"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27D9BE14">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Guillermo Escribano Jara</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B57D89">
        <w:rPr>
          <w:rFonts w:asciiTheme="majorHAnsi" w:hAnsiTheme="majorHAnsi"/>
          <w:sz w:val="21"/>
          <w:szCs w:val="21"/>
        </w:rPr>
        <w:t>16</w:t>
      </w:r>
      <w:r w:rsidR="00CE208C" w:rsidRPr="008E64D5">
        <w:rPr>
          <w:rFonts w:asciiTheme="majorHAnsi" w:hAnsiTheme="majorHAnsi"/>
          <w:sz w:val="21"/>
          <w:szCs w:val="21"/>
        </w:rPr>
        <w:t xml:space="preserve"> </w:t>
      </w:r>
      <w:r w:rsidR="00B57D89">
        <w:rPr>
          <w:rFonts w:asciiTheme="majorHAnsi" w:hAnsiTheme="majorHAnsi"/>
          <w:sz w:val="21"/>
          <w:szCs w:val="21"/>
        </w:rPr>
        <w:t>404</w:t>
      </w:r>
      <w:r w:rsidR="00CE208C" w:rsidRPr="008E64D5">
        <w:rPr>
          <w:rFonts w:asciiTheme="majorHAnsi" w:hAnsiTheme="majorHAnsi"/>
          <w:sz w:val="21"/>
          <w:szCs w:val="21"/>
        </w:rPr>
        <w:t xml:space="preserve"> </w:t>
      </w:r>
      <w:r w:rsidR="00B57D89">
        <w:rPr>
          <w:rFonts w:asciiTheme="majorHAnsi" w:hAnsiTheme="majorHAnsi"/>
          <w:sz w:val="21"/>
          <w:szCs w:val="21"/>
        </w:rPr>
        <w:t>434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057E3D">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519EA" w14:textId="77777777" w:rsidR="00F26B7D" w:rsidRDefault="00F26B7D" w:rsidP="008B076F">
      <w:pPr>
        <w:spacing w:after="0" w:line="240" w:lineRule="auto"/>
      </w:pPr>
      <w:r>
        <w:separator/>
      </w:r>
    </w:p>
  </w:endnote>
  <w:endnote w:type="continuationSeparator" w:id="0">
    <w:p w14:paraId="2BA66C93" w14:textId="77777777" w:rsidR="00F26B7D" w:rsidRDefault="00F26B7D"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8A538" w14:textId="77777777" w:rsidR="00F26B7D" w:rsidRDefault="00F26B7D" w:rsidP="008B076F">
      <w:pPr>
        <w:spacing w:after="0" w:line="240" w:lineRule="auto"/>
      </w:pPr>
      <w:r>
        <w:separator/>
      </w:r>
    </w:p>
  </w:footnote>
  <w:footnote w:type="continuationSeparator" w:id="0">
    <w:p w14:paraId="2EE5CA80" w14:textId="77777777" w:rsidR="00F26B7D" w:rsidRDefault="00F26B7D"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47C9A"/>
    <w:rsid w:val="000523B2"/>
    <w:rsid w:val="00055C1D"/>
    <w:rsid w:val="00057E3D"/>
    <w:rsid w:val="00060639"/>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A7EF2"/>
    <w:rsid w:val="000B1E12"/>
    <w:rsid w:val="000C625A"/>
    <w:rsid w:val="000D760A"/>
    <w:rsid w:val="000E6690"/>
    <w:rsid w:val="000F341A"/>
    <w:rsid w:val="00103864"/>
    <w:rsid w:val="00110556"/>
    <w:rsid w:val="00111F0C"/>
    <w:rsid w:val="00121597"/>
    <w:rsid w:val="00152C28"/>
    <w:rsid w:val="00160997"/>
    <w:rsid w:val="001651A5"/>
    <w:rsid w:val="001733B5"/>
    <w:rsid w:val="00173C0D"/>
    <w:rsid w:val="001824EB"/>
    <w:rsid w:val="00185413"/>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A72FE"/>
    <w:rsid w:val="002B3AAF"/>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2"/>
    <w:rsid w:val="003A48EF"/>
    <w:rsid w:val="003B148E"/>
    <w:rsid w:val="003B5B13"/>
    <w:rsid w:val="003B5FAB"/>
    <w:rsid w:val="003C5174"/>
    <w:rsid w:val="003E3F49"/>
    <w:rsid w:val="003F0066"/>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3FE7"/>
    <w:rsid w:val="00564849"/>
    <w:rsid w:val="00576156"/>
    <w:rsid w:val="00586767"/>
    <w:rsid w:val="005979EB"/>
    <w:rsid w:val="00597EF8"/>
    <w:rsid w:val="005B186D"/>
    <w:rsid w:val="005B4E35"/>
    <w:rsid w:val="005C77FB"/>
    <w:rsid w:val="005E0DCB"/>
    <w:rsid w:val="005E4D44"/>
    <w:rsid w:val="005E5F29"/>
    <w:rsid w:val="005E786C"/>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3930"/>
    <w:rsid w:val="006A6B49"/>
    <w:rsid w:val="006B0E3F"/>
    <w:rsid w:val="006B6205"/>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44C4"/>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B5022"/>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B69AA"/>
    <w:rsid w:val="009D33CE"/>
    <w:rsid w:val="009D7795"/>
    <w:rsid w:val="009E361F"/>
    <w:rsid w:val="00A10BE3"/>
    <w:rsid w:val="00A1596F"/>
    <w:rsid w:val="00A1661F"/>
    <w:rsid w:val="00A33011"/>
    <w:rsid w:val="00A44E56"/>
    <w:rsid w:val="00A508CC"/>
    <w:rsid w:val="00A513E6"/>
    <w:rsid w:val="00A66543"/>
    <w:rsid w:val="00A7219A"/>
    <w:rsid w:val="00A73829"/>
    <w:rsid w:val="00AA04EE"/>
    <w:rsid w:val="00AE335C"/>
    <w:rsid w:val="00AE7507"/>
    <w:rsid w:val="00B01B49"/>
    <w:rsid w:val="00B03ADF"/>
    <w:rsid w:val="00B048F0"/>
    <w:rsid w:val="00B22304"/>
    <w:rsid w:val="00B24564"/>
    <w:rsid w:val="00B2781A"/>
    <w:rsid w:val="00B33E53"/>
    <w:rsid w:val="00B46115"/>
    <w:rsid w:val="00B50376"/>
    <w:rsid w:val="00B531A0"/>
    <w:rsid w:val="00B53EE9"/>
    <w:rsid w:val="00B57D89"/>
    <w:rsid w:val="00B612ED"/>
    <w:rsid w:val="00B62264"/>
    <w:rsid w:val="00B655DC"/>
    <w:rsid w:val="00B67B5D"/>
    <w:rsid w:val="00B943E9"/>
    <w:rsid w:val="00B95846"/>
    <w:rsid w:val="00B97286"/>
    <w:rsid w:val="00BA39E1"/>
    <w:rsid w:val="00BB1EA4"/>
    <w:rsid w:val="00BB3619"/>
    <w:rsid w:val="00BB4359"/>
    <w:rsid w:val="00BB4A3A"/>
    <w:rsid w:val="00BC66CE"/>
    <w:rsid w:val="00BD68CA"/>
    <w:rsid w:val="00BE3C68"/>
    <w:rsid w:val="00BF5F13"/>
    <w:rsid w:val="00C04A15"/>
    <w:rsid w:val="00C04FBE"/>
    <w:rsid w:val="00C17175"/>
    <w:rsid w:val="00C226E2"/>
    <w:rsid w:val="00C32AFA"/>
    <w:rsid w:val="00C44F63"/>
    <w:rsid w:val="00C466FC"/>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46FAE"/>
    <w:rsid w:val="00E57C01"/>
    <w:rsid w:val="00E628A1"/>
    <w:rsid w:val="00E753EB"/>
    <w:rsid w:val="00E916A8"/>
    <w:rsid w:val="00E9498C"/>
    <w:rsid w:val="00E952A3"/>
    <w:rsid w:val="00EB3B81"/>
    <w:rsid w:val="00ED4EE4"/>
    <w:rsid w:val="00EE04E2"/>
    <w:rsid w:val="00EF48A4"/>
    <w:rsid w:val="00EF56B0"/>
    <w:rsid w:val="00EF7B71"/>
    <w:rsid w:val="00F061CB"/>
    <w:rsid w:val="00F26B7D"/>
    <w:rsid w:val="00F378A8"/>
    <w:rsid w:val="00F42647"/>
    <w:rsid w:val="00F47BF5"/>
    <w:rsid w:val="00F516D6"/>
    <w:rsid w:val="00F70AAF"/>
    <w:rsid w:val="00F7420F"/>
    <w:rsid w:val="00F770CC"/>
    <w:rsid w:val="00F84960"/>
    <w:rsid w:val="00F874C9"/>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9E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medida-de-la-tierra-expedicion-cientifica-ilustrada-mision-geodesica-libro-ferreiro/"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54</cp:revision>
  <dcterms:created xsi:type="dcterms:W3CDTF">2019-05-21T05:00:00Z</dcterms:created>
  <dcterms:modified xsi:type="dcterms:W3CDTF">2024-06-24T06:25:00Z</dcterms:modified>
</cp:coreProperties>
</file>